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8578F" w14:textId="0572BF5C" w:rsidR="0055176A" w:rsidRPr="00A268EA" w:rsidRDefault="00DE28D5" w:rsidP="006D21B2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</w:t>
      </w:r>
      <w:r w:rsidR="00323B94">
        <w:rPr>
          <w:noProof w:val="0"/>
          <w:sz w:val="24"/>
          <w:szCs w:val="24"/>
        </w:rPr>
        <w:t>8</w:t>
      </w:r>
      <w:r w:rsidRPr="00DE28D5">
        <w:rPr>
          <w:noProof w:val="0"/>
          <w:sz w:val="24"/>
          <w:szCs w:val="24"/>
        </w:rPr>
        <w:tab/>
      </w:r>
      <w:r w:rsidR="009038EF" w:rsidRPr="009038EF">
        <w:rPr>
          <w:noProof w:val="0"/>
          <w:sz w:val="24"/>
          <w:szCs w:val="24"/>
        </w:rPr>
        <w:t>R2-2410854</w:t>
      </w:r>
    </w:p>
    <w:p w14:paraId="6253D680" w14:textId="31AFB630" w:rsidR="0055176A" w:rsidRPr="00AE5F97" w:rsidRDefault="00ED79CB" w:rsidP="004A0212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Orlando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USA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Nov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de-DE" w:eastAsia="ja-JP"/>
        </w:rPr>
        <w:t>18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de-DE" w:eastAsia="ja-JP"/>
        </w:rPr>
        <w:t>22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nd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7E0EA6">
        <w:rPr>
          <w:rFonts w:ascii="Arial" w:hAnsi="Arial" w:cs="Arial"/>
          <w:b/>
          <w:bCs/>
          <w:sz w:val="24"/>
          <w:lang w:val="en-GB" w:eastAsia="ja-JP"/>
        </w:rPr>
        <w:tab/>
      </w:r>
      <w:r w:rsidR="007E0EA6" w:rsidRPr="0000055C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 xml:space="preserve">Revision of </w:t>
      </w:r>
      <w:r w:rsidR="0000055C" w:rsidRPr="0000055C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R2-</w:t>
      </w:r>
      <w:r w:rsidR="00323B94" w:rsidRPr="00323B94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2408971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2B18AE8D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1006C0">
        <w:rPr>
          <w:rFonts w:ascii="Arial" w:hAnsi="Arial"/>
          <w:b/>
          <w:sz w:val="24"/>
          <w:lang w:eastAsia="ja-JP"/>
        </w:rPr>
        <w:t>8.9</w:t>
      </w:r>
      <w:r w:rsidR="007946FD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579AAF6E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A118A8" w:rsidRPr="00A118A8">
        <w:rPr>
          <w:rFonts w:ascii="Arial" w:hAnsi="Arial"/>
          <w:b/>
          <w:sz w:val="24"/>
        </w:rPr>
        <w:t>Support of Store &amp; Forward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7CD71689" w14:textId="35819052" w:rsidR="00A437B3" w:rsidRDefault="00A437B3" w:rsidP="006D2631">
      <w:pPr>
        <w:jc w:val="both"/>
        <w:rPr>
          <w:lang w:eastAsia="ja-JP"/>
        </w:rPr>
      </w:pPr>
      <w:r>
        <w:rPr>
          <w:lang w:eastAsia="ja-JP"/>
        </w:rPr>
        <w:t xml:space="preserve">During previous meeting, </w:t>
      </w:r>
      <w:r w:rsidR="006C7780">
        <w:rPr>
          <w:lang w:eastAsia="ja-JP"/>
        </w:rPr>
        <w:t xml:space="preserve">RAN2 made the </w:t>
      </w:r>
      <w:r>
        <w:rPr>
          <w:lang w:eastAsia="ja-JP"/>
        </w:rPr>
        <w:t>following</w:t>
      </w:r>
      <w:r w:rsidR="006C7780">
        <w:rPr>
          <w:lang w:eastAsia="ja-JP"/>
        </w:rPr>
        <w:t xml:space="preserve"> agreements:</w:t>
      </w:r>
    </w:p>
    <w:p w14:paraId="72C332F3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Agreements:</w:t>
      </w:r>
    </w:p>
    <w:p w14:paraId="458696E1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1.</w:t>
      </w:r>
      <w:r w:rsidRPr="0086295A">
        <w:tab/>
        <w:t>RAN2 adopts the SA2 study conclusions on the possible S&amp;F architectures as the baseline for further discussion (RAN2 will only consider the full CN and spit-MME payload options)</w:t>
      </w:r>
    </w:p>
    <w:p w14:paraId="5757004A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2.</w:t>
      </w:r>
      <w:r w:rsidRPr="0086295A">
        <w:tab/>
        <w:t>RAN2 will consider both single satellite pass and multiple satellite pass scenarios</w:t>
      </w:r>
    </w:p>
    <w:p w14:paraId="3FB30CD2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3.</w:t>
      </w:r>
      <w:r w:rsidRPr="0086295A">
        <w:tab/>
        <w:t>RAN2 will consider both MO and MT data within scope</w:t>
      </w:r>
    </w:p>
    <w:p w14:paraId="52FFAA61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4.</w:t>
      </w:r>
      <w:r w:rsidRPr="0086295A">
        <w:tab/>
        <w:t>UE is informed whether its serving satellite is currently operating in S&amp;F via System Information broadcast (FFS if we also need a static indication that in general the NW supports the feature)</w:t>
      </w:r>
    </w:p>
    <w:p w14:paraId="35384021" w14:textId="77777777" w:rsidR="007E5BA9" w:rsidRPr="0086295A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5.</w:t>
      </w:r>
      <w:r w:rsidRPr="0086295A">
        <w:tab/>
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</w:r>
    </w:p>
    <w:p w14:paraId="4A00F340" w14:textId="77777777" w:rsidR="007E5BA9" w:rsidRPr="00A03343" w:rsidRDefault="007E5BA9" w:rsidP="007E5B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6295A">
        <w:t>7.</w:t>
      </w:r>
      <w:r w:rsidRPr="0086295A">
        <w:tab/>
        <w:t xml:space="preserve">RAN2 agrees there will be a way to bar legacy UEs (using legacy </w:t>
      </w:r>
      <w:proofErr w:type="spellStart"/>
      <w:r w:rsidRPr="0086295A">
        <w:t>cellBarred</w:t>
      </w:r>
      <w:proofErr w:type="spellEnd"/>
      <w:r w:rsidRPr="0086295A">
        <w:t xml:space="preserve"> and/or </w:t>
      </w:r>
      <w:proofErr w:type="spellStart"/>
      <w:r w:rsidRPr="0086295A">
        <w:t>cellBarred</w:t>
      </w:r>
      <w:proofErr w:type="spellEnd"/>
      <w:r w:rsidRPr="0086295A">
        <w:t>-NTN bit) and still allow R19 S&amp;F capable UEs. FFS on the exact solution (e.g. new barring bits or whether this is linked to some other indication</w:t>
      </w:r>
      <w:r>
        <w:t>)</w:t>
      </w:r>
    </w:p>
    <w:p w14:paraId="74080560" w14:textId="77777777" w:rsidR="007E5BA9" w:rsidRDefault="007E5BA9" w:rsidP="009719DD">
      <w:pPr>
        <w:pStyle w:val="Doc-text2"/>
      </w:pPr>
    </w:p>
    <w:p w14:paraId="4BEFC999" w14:textId="77777777" w:rsidR="003D58E9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4915D5F0" w14:textId="77777777" w:rsidR="003D58E9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The dynamic i</w:t>
      </w:r>
      <w:r w:rsidRPr="00A24646">
        <w:rPr>
          <w:lang w:val="en-US" w:eastAsia="ko-KR"/>
        </w:rPr>
        <w:t>ndication that “the</w:t>
      </w:r>
      <w:r>
        <w:rPr>
          <w:lang w:val="en-US" w:eastAsia="ko-KR"/>
        </w:rPr>
        <w:t xml:space="preserve"> cell is operating in S&amp;F mode” is called “S&amp;F operation” indication (we can come back on the exact name when putting this in the spec, if needed)</w:t>
      </w:r>
    </w:p>
    <w:p w14:paraId="65BD2C7B" w14:textId="77777777" w:rsidR="003D58E9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>RAN2 assumes that if</w:t>
      </w:r>
      <w:r w:rsidRPr="005B1517">
        <w:t xml:space="preserve"> </w:t>
      </w:r>
      <w:r>
        <w:rPr>
          <w:lang w:val="en-US" w:eastAsia="ko-KR"/>
        </w:rPr>
        <w:t>an</w:t>
      </w:r>
      <w:r w:rsidRPr="005B1517">
        <w:rPr>
          <w:lang w:val="en-US" w:eastAsia="ko-KR"/>
        </w:rPr>
        <w:t xml:space="preserve"> indication </w:t>
      </w:r>
      <w:r>
        <w:rPr>
          <w:lang w:val="en-US" w:eastAsia="ko-KR"/>
        </w:rPr>
        <w:t xml:space="preserve">that “the cell is operating in S&amp;F mode” </w:t>
      </w:r>
      <w:r w:rsidRPr="005B1517">
        <w:rPr>
          <w:lang w:val="en-US" w:eastAsia="ko-KR"/>
        </w:rPr>
        <w:t xml:space="preserve">is </w:t>
      </w:r>
      <w:r>
        <w:rPr>
          <w:lang w:val="en-US" w:eastAsia="ko-KR"/>
        </w:rPr>
        <w:t>not provided in a NTN cell</w:t>
      </w:r>
      <w:r w:rsidRPr="005B1517">
        <w:rPr>
          <w:lang w:val="en-US" w:eastAsia="ko-KR"/>
        </w:rPr>
        <w:t>, the UE should assume that the NTN cell is operating in real-time mode (i.e. default/normal</w:t>
      </w:r>
      <w:proofErr w:type="gramStart"/>
      <w:r>
        <w:rPr>
          <w:lang w:val="en-US" w:eastAsia="ko-KR"/>
        </w:rPr>
        <w:t>/”not</w:t>
      </w:r>
      <w:proofErr w:type="gramEnd"/>
      <w:r>
        <w:rPr>
          <w:lang w:val="en-US" w:eastAsia="ko-KR"/>
        </w:rPr>
        <w:t>-S&amp;F”</w:t>
      </w:r>
      <w:r w:rsidRPr="005B1517">
        <w:rPr>
          <w:lang w:val="en-US" w:eastAsia="ko-KR"/>
        </w:rPr>
        <w:t xml:space="preserve"> mode).</w:t>
      </w:r>
      <w:r>
        <w:rPr>
          <w:lang w:val="en-US" w:eastAsia="ko-KR"/>
        </w:rPr>
        <w:t xml:space="preserve"> RAN2 assumes </w:t>
      </w:r>
      <w:r w:rsidRPr="00225F66">
        <w:rPr>
          <w:lang w:val="en-US" w:eastAsia="ko-KR"/>
        </w:rPr>
        <w:t xml:space="preserve">there should be no distinction between the case that the UE is served by </w:t>
      </w:r>
      <w:proofErr w:type="gramStart"/>
      <w:r w:rsidRPr="00225F66">
        <w:rPr>
          <w:lang w:val="en-US" w:eastAsia="ko-KR"/>
        </w:rPr>
        <w:t>a</w:t>
      </w:r>
      <w:proofErr w:type="gramEnd"/>
      <w:r w:rsidRPr="00225F66">
        <w:rPr>
          <w:lang w:val="en-US" w:eastAsia="ko-KR"/>
        </w:rPr>
        <w:t xml:space="preserve"> NTN cell that do not support S&amp;F capability and the case that the UE is served by a NTN cell that does support S&amp;F capability but </w:t>
      </w:r>
      <w:r w:rsidRPr="005B1517">
        <w:rPr>
          <w:lang w:val="en-US" w:eastAsia="ko-KR"/>
        </w:rPr>
        <w:t xml:space="preserve">indication </w:t>
      </w:r>
      <w:r>
        <w:rPr>
          <w:lang w:val="en-US" w:eastAsia="ko-KR"/>
        </w:rPr>
        <w:t xml:space="preserve">that “the cell is operating in S&amp;F mode” </w:t>
      </w:r>
      <w:r w:rsidRPr="00225F66">
        <w:rPr>
          <w:lang w:val="en-US" w:eastAsia="ko-KR"/>
        </w:rPr>
        <w:t>is not provided.</w:t>
      </w:r>
    </w:p>
    <w:p w14:paraId="256051C9" w14:textId="77777777" w:rsidR="003D58E9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An</w:t>
      </w:r>
      <w:r w:rsidRPr="005B1517">
        <w:rPr>
          <w:lang w:val="en-US" w:eastAsia="ko-KR"/>
        </w:rPr>
        <w:t xml:space="preserve"> S&amp;F </w:t>
      </w:r>
      <w:r>
        <w:rPr>
          <w:lang w:val="en-US" w:eastAsia="ko-KR"/>
        </w:rPr>
        <w:t>explicit c</w:t>
      </w:r>
      <w:r w:rsidRPr="005B1517">
        <w:rPr>
          <w:lang w:val="en-US" w:eastAsia="ko-KR"/>
        </w:rPr>
        <w:t>apability indication</w:t>
      </w:r>
      <w:r>
        <w:rPr>
          <w:lang w:val="en-US" w:eastAsia="ko-KR"/>
        </w:rPr>
        <w:t xml:space="preserve"> by the serving cell</w:t>
      </w:r>
      <w:r w:rsidRPr="005B1517">
        <w:rPr>
          <w:lang w:val="en-US" w:eastAsia="ko-KR"/>
        </w:rPr>
        <w:t xml:space="preserve">, conceived as a static indication of whether the S&amp;F capability is supported or not by a specific satellite/NTN-cell, in addition to the indication </w:t>
      </w:r>
      <w:r>
        <w:rPr>
          <w:lang w:val="en-US" w:eastAsia="ko-KR"/>
        </w:rPr>
        <w:t>that “the cell is operating in S&amp;F mode”</w:t>
      </w:r>
      <w:r w:rsidRPr="005B1517">
        <w:rPr>
          <w:lang w:val="en-US" w:eastAsia="ko-KR"/>
        </w:rPr>
        <w:t>, is not needed</w:t>
      </w:r>
    </w:p>
    <w:p w14:paraId="7B2E6375" w14:textId="77777777" w:rsidR="003D58E9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4.</w:t>
      </w:r>
      <w:r>
        <w:rPr>
          <w:lang w:val="en-US" w:eastAsia="ko-KR"/>
        </w:rPr>
        <w:tab/>
        <w:t>If the “</w:t>
      </w:r>
      <w:r w:rsidRPr="00171CF5">
        <w:rPr>
          <w:lang w:val="en-US" w:eastAsia="ko-KR"/>
        </w:rPr>
        <w:t>S&amp;F operation</w:t>
      </w:r>
      <w:r>
        <w:rPr>
          <w:lang w:val="en-US" w:eastAsia="ko-KR"/>
        </w:rPr>
        <w:t>” indication is not broadcast, a</w:t>
      </w:r>
      <w:r w:rsidRPr="00A24646">
        <w:rPr>
          <w:lang w:val="en-US" w:eastAsia="ko-KR"/>
        </w:rPr>
        <w:t xml:space="preserve"> Rel-19 UE (</w:t>
      </w:r>
      <w:proofErr w:type="gramStart"/>
      <w:r w:rsidRPr="00A24646">
        <w:rPr>
          <w:lang w:val="en-US" w:eastAsia="ko-KR"/>
        </w:rPr>
        <w:t>regardless</w:t>
      </w:r>
      <w:proofErr w:type="gramEnd"/>
      <w:r w:rsidRPr="00A24646">
        <w:rPr>
          <w:lang w:val="en-US" w:eastAsia="ko-KR"/>
        </w:rPr>
        <w:t xml:space="preserve"> whether supporting S&amp;F or not) shall</w:t>
      </w:r>
      <w:r>
        <w:rPr>
          <w:lang w:val="en-US" w:eastAsia="ko-KR"/>
        </w:rPr>
        <w:t xml:space="preserve"> follow the legacy barring procedure</w:t>
      </w:r>
    </w:p>
    <w:p w14:paraId="3DAA7EBC" w14:textId="77777777" w:rsidR="003D58E9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A3464D">
        <w:rPr>
          <w:lang w:val="en-US" w:eastAsia="ko-KR"/>
        </w:rPr>
        <w:t>5.</w:t>
      </w:r>
      <w:r w:rsidRPr="00A3464D">
        <w:rPr>
          <w:lang w:val="en-US" w:eastAsia="ko-KR"/>
        </w:rPr>
        <w:tab/>
        <w:t>When present</w:t>
      </w:r>
      <w:r>
        <w:rPr>
          <w:lang w:val="en-US" w:eastAsia="ko-KR"/>
        </w:rPr>
        <w:t>, the “S&amp;F operation” indication has two possible settings:</w:t>
      </w:r>
    </w:p>
    <w:p w14:paraId="50CCB642" w14:textId="77777777" w:rsidR="003D58E9" w:rsidRPr="00A3464D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464D">
        <w:tab/>
        <w:t>‘1’: the cell is operating in S&amp;F mode for all UEs (Rel-19 UEs supporting S&amp;F are allowed to access the cell)</w:t>
      </w:r>
    </w:p>
    <w:p w14:paraId="5878D226" w14:textId="77777777" w:rsidR="003D58E9" w:rsidRPr="00A3464D" w:rsidRDefault="003D58E9" w:rsidP="003D58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464D">
        <w:tab/>
        <w:t xml:space="preserve">‘0’: the cell is operating in S&amp;F </w:t>
      </w:r>
      <w:r w:rsidRPr="003D58E9">
        <w:t>mode for UEs in Connected mode (which</w:t>
      </w:r>
      <w:r w:rsidRPr="00A3464D">
        <w:t xml:space="preserve"> are not required to monitor the “S&amp;F indication”), but idle Rel-19 UEs supporting S&amp;F are barred (Rel-19 UEs not supporting S&amp;F will follow legacy barring procedure). </w:t>
      </w:r>
    </w:p>
    <w:p w14:paraId="208AAAD8" w14:textId="77777777" w:rsidR="009719DD" w:rsidRPr="00640881" w:rsidRDefault="009719DD" w:rsidP="009719DD">
      <w:pPr>
        <w:pStyle w:val="Doc-text2"/>
      </w:pPr>
    </w:p>
    <w:p w14:paraId="20E4209C" w14:textId="30B05B12" w:rsidR="00B10D2D" w:rsidRDefault="005A2F50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B10D2D">
        <w:rPr>
          <w:lang w:eastAsia="ja-JP"/>
        </w:rPr>
        <w:t xml:space="preserve">address some aspects related to </w:t>
      </w:r>
      <w:r w:rsidR="00595412">
        <w:rPr>
          <w:lang w:eastAsia="ja-JP"/>
        </w:rPr>
        <w:t xml:space="preserve">support of Store </w:t>
      </w:r>
      <w:r w:rsidR="00DC2558">
        <w:rPr>
          <w:lang w:eastAsia="ja-JP"/>
        </w:rPr>
        <w:t>&amp; Forward from AS point of view</w:t>
      </w:r>
      <w:r w:rsidR="00B10D2D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Discussion</w:t>
      </w:r>
    </w:p>
    <w:p w14:paraId="454D2452" w14:textId="0B5467C0" w:rsidR="000E324A" w:rsidRDefault="003B3184" w:rsidP="00AF18EB">
      <w:pPr>
        <w:pStyle w:val="Heading2"/>
        <w:rPr>
          <w:lang w:eastAsia="ja-JP"/>
        </w:rPr>
      </w:pPr>
      <w:r>
        <w:rPr>
          <w:lang w:eastAsia="ja-JP"/>
        </w:rPr>
        <w:t>S&amp;F mode</w:t>
      </w:r>
      <w:r w:rsidR="00D60528">
        <w:rPr>
          <w:lang w:eastAsia="ja-JP"/>
        </w:rPr>
        <w:t xml:space="preserve"> usage</w:t>
      </w:r>
    </w:p>
    <w:p w14:paraId="6BA56780" w14:textId="24863CE5" w:rsidR="00161601" w:rsidRDefault="00B94782" w:rsidP="007E7FE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From </w:t>
      </w:r>
      <w:r w:rsidR="006E594A">
        <w:rPr>
          <w:lang w:val="en-GB" w:eastAsia="ja-JP"/>
        </w:rPr>
        <w:t>SA2</w:t>
      </w:r>
      <w:r w:rsidR="00DA77A3">
        <w:rPr>
          <w:lang w:val="en-GB" w:eastAsia="ja-JP"/>
        </w:rPr>
        <w:t xml:space="preserve"> </w:t>
      </w:r>
      <w:r>
        <w:rPr>
          <w:lang w:val="en-GB" w:eastAsia="ja-JP"/>
        </w:rPr>
        <w:t xml:space="preserve">architecture, </w:t>
      </w:r>
      <w:r w:rsidR="00DA77A3">
        <w:rPr>
          <w:lang w:val="en-GB" w:eastAsia="ja-JP"/>
        </w:rPr>
        <w:t xml:space="preserve">the NW should inform </w:t>
      </w:r>
      <w:r w:rsidR="00873482">
        <w:rPr>
          <w:lang w:val="en-GB" w:eastAsia="ja-JP"/>
        </w:rPr>
        <w:t xml:space="preserve">about </w:t>
      </w:r>
      <w:r w:rsidR="00873482" w:rsidRPr="00873482">
        <w:rPr>
          <w:lang w:val="en-GB" w:eastAsia="ja-JP"/>
        </w:rPr>
        <w:t>whether S&amp;F Satellite operation is applied</w:t>
      </w:r>
      <w:r w:rsidR="00873482">
        <w:rPr>
          <w:lang w:val="en-GB" w:eastAsia="ja-JP"/>
        </w:rPr>
        <w:t xml:space="preserve">. In our understanding, this corresponds to </w:t>
      </w:r>
      <w:r w:rsidR="008F016C">
        <w:rPr>
          <w:lang w:val="en-GB" w:eastAsia="ja-JP"/>
        </w:rPr>
        <w:t>the fact that the satellite would operate in “</w:t>
      </w:r>
      <w:r w:rsidR="00873482" w:rsidRPr="00873482">
        <w:rPr>
          <w:lang w:val="en-GB" w:eastAsia="ja-JP"/>
        </w:rPr>
        <w:t>S&amp;F mode</w:t>
      </w:r>
      <w:r w:rsidR="008F016C">
        <w:rPr>
          <w:lang w:val="en-GB" w:eastAsia="ja-JP"/>
        </w:rPr>
        <w:t xml:space="preserve">” rather than in </w:t>
      </w:r>
      <w:r w:rsidR="004B1441">
        <w:rPr>
          <w:lang w:val="en-GB" w:eastAsia="ja-JP"/>
        </w:rPr>
        <w:t>“</w:t>
      </w:r>
      <w:r w:rsidR="00873482" w:rsidRPr="00873482">
        <w:rPr>
          <w:lang w:val="en-GB" w:eastAsia="ja-JP"/>
        </w:rPr>
        <w:t>normal mode</w:t>
      </w:r>
      <w:r w:rsidR="004B1441">
        <w:rPr>
          <w:lang w:val="en-GB" w:eastAsia="ja-JP"/>
        </w:rPr>
        <w:t>”</w:t>
      </w:r>
      <w:r w:rsidR="008F016C">
        <w:rPr>
          <w:lang w:val="en-GB" w:eastAsia="ja-JP"/>
        </w:rPr>
        <w:t xml:space="preserve">. We assume this is supposed to </w:t>
      </w:r>
      <w:r w:rsidR="00161601">
        <w:rPr>
          <w:lang w:val="en-GB" w:eastAsia="ja-JP"/>
        </w:rPr>
        <w:t xml:space="preserve">match with the availability of a feeder link, i.e. </w:t>
      </w:r>
      <w:r w:rsidR="00BA21E2">
        <w:rPr>
          <w:lang w:val="en-GB" w:eastAsia="ja-JP"/>
        </w:rPr>
        <w:t>the satellite operates</w:t>
      </w:r>
      <w:r w:rsidR="00161601">
        <w:rPr>
          <w:lang w:val="en-GB" w:eastAsia="ja-JP"/>
        </w:rPr>
        <w:t xml:space="preserve"> in </w:t>
      </w:r>
      <w:r w:rsidR="00BA21E2">
        <w:rPr>
          <w:lang w:val="en-GB" w:eastAsia="ja-JP"/>
        </w:rPr>
        <w:t>“</w:t>
      </w:r>
      <w:r w:rsidR="00BA21E2" w:rsidRPr="00873482">
        <w:rPr>
          <w:lang w:val="en-GB" w:eastAsia="ja-JP"/>
        </w:rPr>
        <w:t>S&amp;F mode</w:t>
      </w:r>
      <w:r w:rsidR="00BA21E2">
        <w:rPr>
          <w:lang w:val="en-GB" w:eastAsia="ja-JP"/>
        </w:rPr>
        <w:t xml:space="preserve">” when </w:t>
      </w:r>
      <w:r w:rsidR="00AA7C07">
        <w:rPr>
          <w:lang w:val="en-GB" w:eastAsia="ja-JP"/>
        </w:rPr>
        <w:t xml:space="preserve">no feeder link is present while it operates in normal mode when the </w:t>
      </w:r>
      <w:r w:rsidR="009E52BE">
        <w:rPr>
          <w:lang w:val="en-GB" w:eastAsia="ja-JP"/>
        </w:rPr>
        <w:t>feeder link is available</w:t>
      </w:r>
      <w:r w:rsidR="00A57E75">
        <w:rPr>
          <w:lang w:val="en-GB" w:eastAsia="ja-JP"/>
        </w:rPr>
        <w:t>.</w:t>
      </w:r>
      <w:r w:rsidR="009E52BE">
        <w:rPr>
          <w:lang w:val="en-GB" w:eastAsia="ja-JP"/>
        </w:rPr>
        <w:t xml:space="preserve"> </w:t>
      </w:r>
      <w:r w:rsidR="00C43257">
        <w:rPr>
          <w:lang w:val="en-GB" w:eastAsia="ja-JP"/>
        </w:rPr>
        <w:t>However,</w:t>
      </w:r>
      <w:r w:rsidR="009E52BE">
        <w:rPr>
          <w:lang w:val="en-GB" w:eastAsia="ja-JP"/>
        </w:rPr>
        <w:t xml:space="preserve"> th</w:t>
      </w:r>
      <w:r w:rsidR="00B34B7A">
        <w:rPr>
          <w:lang w:val="en-GB" w:eastAsia="ja-JP"/>
        </w:rPr>
        <w:t xml:space="preserve">ere is no need to </w:t>
      </w:r>
      <w:r w:rsidR="006E746F">
        <w:rPr>
          <w:lang w:val="en-GB" w:eastAsia="ja-JP"/>
        </w:rPr>
        <w:t xml:space="preserve">make </w:t>
      </w:r>
      <w:r w:rsidR="00A57E75">
        <w:rPr>
          <w:lang w:val="en-GB" w:eastAsia="ja-JP"/>
        </w:rPr>
        <w:t xml:space="preserve">such linkage; a satellite could </w:t>
      </w:r>
      <w:r w:rsidR="002100BB">
        <w:rPr>
          <w:lang w:val="en-GB" w:eastAsia="ja-JP"/>
        </w:rPr>
        <w:t xml:space="preserve">e.g. always operate in S&amp;F mode independently of </w:t>
      </w:r>
      <w:r w:rsidR="0066001B">
        <w:rPr>
          <w:lang w:val="en-GB" w:eastAsia="ja-JP"/>
        </w:rPr>
        <w:t xml:space="preserve">feeder link presence (possibly because it can’t transmit </w:t>
      </w:r>
      <w:r w:rsidR="00E15B1E">
        <w:rPr>
          <w:lang w:val="en-GB" w:eastAsia="ja-JP"/>
        </w:rPr>
        <w:t xml:space="preserve">all the data </w:t>
      </w:r>
      <w:r w:rsidR="0070390F">
        <w:rPr>
          <w:lang w:val="en-GB" w:eastAsia="ja-JP"/>
        </w:rPr>
        <w:t>stored</w:t>
      </w:r>
      <w:r w:rsidR="00A74F8A">
        <w:rPr>
          <w:lang w:val="en-GB" w:eastAsia="ja-JP"/>
        </w:rPr>
        <w:t>).</w:t>
      </w:r>
      <w:r w:rsidR="00116E0D">
        <w:rPr>
          <w:lang w:val="en-GB" w:eastAsia="ja-JP"/>
        </w:rPr>
        <w:t xml:space="preserve"> </w:t>
      </w:r>
      <w:proofErr w:type="gramStart"/>
      <w:r w:rsidR="00116E0D">
        <w:rPr>
          <w:lang w:val="en-GB" w:eastAsia="ja-JP"/>
        </w:rPr>
        <w:t>That is to say, we</w:t>
      </w:r>
      <w:proofErr w:type="gramEnd"/>
      <w:r w:rsidR="00116E0D">
        <w:rPr>
          <w:lang w:val="en-GB" w:eastAsia="ja-JP"/>
        </w:rPr>
        <w:t xml:space="preserve"> believe it makes more sense </w:t>
      </w:r>
      <w:r w:rsidR="003C2231">
        <w:rPr>
          <w:lang w:val="en-GB" w:eastAsia="ja-JP"/>
        </w:rPr>
        <w:t xml:space="preserve">to </w:t>
      </w:r>
      <w:r w:rsidR="00803224">
        <w:rPr>
          <w:lang w:val="en-GB" w:eastAsia="ja-JP"/>
        </w:rPr>
        <w:t>consider</w:t>
      </w:r>
      <w:r w:rsidR="003C2231">
        <w:rPr>
          <w:lang w:val="en-GB" w:eastAsia="ja-JP"/>
        </w:rPr>
        <w:t xml:space="preserve"> an indication that the satellite </w:t>
      </w:r>
      <w:r w:rsidR="00C43257">
        <w:rPr>
          <w:lang w:val="en-GB" w:eastAsia="ja-JP"/>
        </w:rPr>
        <w:t>operates</w:t>
      </w:r>
      <w:r w:rsidR="003C2231">
        <w:rPr>
          <w:lang w:val="en-GB" w:eastAsia="ja-JP"/>
        </w:rPr>
        <w:t xml:space="preserve"> in S&amp;F mode, rather than an indication that the feeder link is available.</w:t>
      </w:r>
    </w:p>
    <w:p w14:paraId="262CEC4C" w14:textId="3B11BEF8" w:rsidR="00FC1B55" w:rsidRPr="00F92339" w:rsidRDefault="00FC1B55" w:rsidP="00F92339">
      <w:pPr>
        <w:pStyle w:val="Heading7"/>
      </w:pPr>
      <w:bookmarkStart w:id="1" w:name="_Ref174121160"/>
      <w:r w:rsidRPr="00F92339">
        <w:t xml:space="preserve">Observation 1: </w:t>
      </w:r>
      <w:r w:rsidR="005C27B6" w:rsidRPr="00F92339">
        <w:t xml:space="preserve">It is more generic to use a </w:t>
      </w:r>
      <w:r w:rsidR="0006252C" w:rsidRPr="00F92339">
        <w:t>“</w:t>
      </w:r>
      <w:r w:rsidR="005C27B6" w:rsidRPr="00F92339">
        <w:t>S&amp;F mode</w:t>
      </w:r>
      <w:r w:rsidR="0006252C" w:rsidRPr="00F92339">
        <w:t>”</w:t>
      </w:r>
      <w:r w:rsidR="005C27B6" w:rsidRPr="00F92339">
        <w:t xml:space="preserve"> indication, </w:t>
      </w:r>
      <w:r w:rsidR="00584645" w:rsidRPr="00F92339">
        <w:t xml:space="preserve">rather than a </w:t>
      </w:r>
      <w:r w:rsidR="0006252C" w:rsidRPr="00F92339">
        <w:t>“</w:t>
      </w:r>
      <w:r w:rsidR="00584645" w:rsidRPr="00F92339">
        <w:t>feeder link available</w:t>
      </w:r>
      <w:r w:rsidR="0006252C" w:rsidRPr="00F92339">
        <w:t>”</w:t>
      </w:r>
      <w:r w:rsidR="00584645" w:rsidRPr="00F92339">
        <w:t xml:space="preserve"> indication</w:t>
      </w:r>
      <w:bookmarkEnd w:id="1"/>
    </w:p>
    <w:p w14:paraId="751943F0" w14:textId="6244B8A6" w:rsidR="003B002D" w:rsidRDefault="00584645" w:rsidP="00011AB2">
      <w:pPr>
        <w:jc w:val="both"/>
        <w:rPr>
          <w:lang w:val="en-GB" w:eastAsia="ja-JP"/>
        </w:rPr>
      </w:pPr>
      <w:r>
        <w:rPr>
          <w:lang w:val="en-GB" w:eastAsia="ja-JP"/>
        </w:rPr>
        <w:t>It is also important to understand the rationale of this indication.</w:t>
      </w:r>
      <w:r w:rsidR="003B002D">
        <w:rPr>
          <w:lang w:val="en-GB" w:eastAsia="ja-JP"/>
        </w:rPr>
        <w:t xml:space="preserve"> This is not detailed in SA2 conclusions. In our understanding, this indication could be used </w:t>
      </w:r>
      <w:r w:rsidR="00767533">
        <w:rPr>
          <w:lang w:val="en-GB" w:eastAsia="ja-JP"/>
        </w:rPr>
        <w:t>e.g.</w:t>
      </w:r>
      <w:r w:rsidR="00011AB2">
        <w:rPr>
          <w:lang w:val="en-GB" w:eastAsia="ja-JP"/>
        </w:rPr>
        <w:t>:</w:t>
      </w:r>
    </w:p>
    <w:p w14:paraId="4428E7C7" w14:textId="51830917" w:rsidR="004113A0" w:rsidRDefault="004113A0" w:rsidP="001C075D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From AS perspective:</w:t>
      </w:r>
    </w:p>
    <w:p w14:paraId="5227C1CE" w14:textId="0F25F3A0" w:rsidR="004113A0" w:rsidRDefault="004113A0" w:rsidP="004113A0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To bar UEs </w:t>
      </w:r>
      <w:r>
        <w:t>not supporting S&amp;F mode</w:t>
      </w:r>
    </w:p>
    <w:p w14:paraId="357DE3B7" w14:textId="280ADF65" w:rsidR="00C27590" w:rsidRPr="001C075D" w:rsidRDefault="00C27590" w:rsidP="001C075D">
      <w:pPr>
        <w:pStyle w:val="ListParagraph"/>
        <w:numPr>
          <w:ilvl w:val="0"/>
          <w:numId w:val="35"/>
        </w:numPr>
        <w:rPr>
          <w:lang w:val="en-GB"/>
        </w:rPr>
      </w:pPr>
      <w:r w:rsidRPr="001C075D">
        <w:rPr>
          <w:lang w:val="en-GB"/>
        </w:rPr>
        <w:t xml:space="preserve">From NAS </w:t>
      </w:r>
      <w:r w:rsidR="00E071E4" w:rsidRPr="001C075D">
        <w:rPr>
          <w:lang w:val="en-GB"/>
        </w:rPr>
        <w:t>perspective:</w:t>
      </w:r>
    </w:p>
    <w:p w14:paraId="3A8EB7C0" w14:textId="6DC24F56" w:rsidR="001C075D" w:rsidRPr="00B360B8" w:rsidRDefault="00EC12E1" w:rsidP="00B360B8">
      <w:pPr>
        <w:pStyle w:val="ListParagraph"/>
        <w:numPr>
          <w:ilvl w:val="1"/>
          <w:numId w:val="35"/>
        </w:numPr>
        <w:rPr>
          <w:lang w:val="en-GB"/>
        </w:rPr>
      </w:pPr>
      <w:r w:rsidRPr="00B360B8">
        <w:rPr>
          <w:lang w:val="en-GB"/>
        </w:rPr>
        <w:t xml:space="preserve">For </w:t>
      </w:r>
      <w:r w:rsidR="008B784A" w:rsidRPr="00B360B8">
        <w:rPr>
          <w:lang w:val="en-GB"/>
        </w:rPr>
        <w:t>NW selection</w:t>
      </w:r>
      <w:r w:rsidR="00B360B8" w:rsidRPr="00B360B8">
        <w:rPr>
          <w:lang w:val="en-GB"/>
        </w:rPr>
        <w:t xml:space="preserve">: </w:t>
      </w:r>
      <w:r w:rsidR="00B360B8">
        <w:rPr>
          <w:lang w:val="en-GB"/>
        </w:rPr>
        <w:t xml:space="preserve"> </w:t>
      </w:r>
      <w:r w:rsidR="00653BDD" w:rsidRPr="00B360B8">
        <w:rPr>
          <w:lang w:val="en-GB"/>
        </w:rPr>
        <w:t>A</w:t>
      </w:r>
      <w:r w:rsidR="003036BE" w:rsidRPr="00B360B8">
        <w:rPr>
          <w:lang w:val="en-GB"/>
        </w:rPr>
        <w:t>s S&amp;F mode is a degraded form or service, this might be considered while performing PLMN selection</w:t>
      </w:r>
    </w:p>
    <w:p w14:paraId="6A8C44A9" w14:textId="5BE6E770" w:rsidR="0029183A" w:rsidRPr="001C075D" w:rsidRDefault="00E071E4" w:rsidP="001C075D">
      <w:pPr>
        <w:pStyle w:val="ListParagraph"/>
        <w:numPr>
          <w:ilvl w:val="0"/>
          <w:numId w:val="35"/>
        </w:numPr>
        <w:rPr>
          <w:lang w:val="en-GB"/>
        </w:rPr>
      </w:pPr>
      <w:r w:rsidRPr="001C075D">
        <w:rPr>
          <w:lang w:val="en-GB"/>
        </w:rPr>
        <w:t>From application perspective:</w:t>
      </w:r>
      <w:r w:rsidR="001C075D">
        <w:rPr>
          <w:lang w:val="en-GB"/>
        </w:rPr>
        <w:t xml:space="preserve"> f</w:t>
      </w:r>
      <w:r w:rsidR="003A7A79" w:rsidRPr="001C075D">
        <w:rPr>
          <w:lang w:val="en-GB"/>
        </w:rPr>
        <w:t xml:space="preserve">or application </w:t>
      </w:r>
      <w:r w:rsidR="00573DD8" w:rsidRPr="001C075D">
        <w:rPr>
          <w:lang w:val="en-GB"/>
        </w:rPr>
        <w:t>transport profile</w:t>
      </w:r>
      <w:r w:rsidR="008B784A" w:rsidRPr="001C075D">
        <w:rPr>
          <w:lang w:val="en-GB"/>
        </w:rPr>
        <w:t xml:space="preserve"> selection</w:t>
      </w:r>
    </w:p>
    <w:p w14:paraId="06916538" w14:textId="0CC879F4" w:rsidR="00525F5C" w:rsidRPr="005238CD" w:rsidRDefault="00653BDD" w:rsidP="005238CD">
      <w:pPr>
        <w:pStyle w:val="ListParagraph"/>
        <w:numPr>
          <w:ilvl w:val="1"/>
          <w:numId w:val="35"/>
        </w:numPr>
        <w:rPr>
          <w:lang w:val="en-GB"/>
        </w:rPr>
      </w:pPr>
      <w:r>
        <w:rPr>
          <w:lang w:val="en-GB"/>
        </w:rPr>
        <w:t>E</w:t>
      </w:r>
      <w:r w:rsidR="003A7A79">
        <w:rPr>
          <w:lang w:val="en-GB"/>
        </w:rPr>
        <w:t>.g.</w:t>
      </w:r>
      <w:r w:rsidR="00573DD8">
        <w:rPr>
          <w:lang w:val="en-GB"/>
        </w:rPr>
        <w:t xml:space="preserve"> TCP </w:t>
      </w:r>
      <w:r w:rsidR="00EC12E1">
        <w:rPr>
          <w:lang w:val="en-GB"/>
        </w:rPr>
        <w:t>should be avoided in S&amp;F mode, instead UDP/SMS etc should be used</w:t>
      </w:r>
    </w:p>
    <w:p w14:paraId="112D866E" w14:textId="77F92A85" w:rsidR="00C24307" w:rsidRDefault="00B360B8" w:rsidP="00C24307">
      <w:pPr>
        <w:jc w:val="both"/>
        <w:rPr>
          <w:lang w:eastAsia="ja-JP"/>
        </w:rPr>
      </w:pPr>
      <w:r>
        <w:rPr>
          <w:lang w:val="en-GB" w:eastAsia="ja-JP"/>
        </w:rPr>
        <w:t>We discuss bar</w:t>
      </w:r>
      <w:r w:rsidR="006A4FEB">
        <w:rPr>
          <w:lang w:val="en-GB" w:eastAsia="ja-JP"/>
        </w:rPr>
        <w:t xml:space="preserve">ring of UEs not supporting S&amp;F mode </w:t>
      </w:r>
      <w:r w:rsidR="003B3F85">
        <w:rPr>
          <w:lang w:val="en-GB" w:eastAsia="ja-JP"/>
        </w:rPr>
        <w:t xml:space="preserve">later. </w:t>
      </w:r>
      <w:r w:rsidR="008B5340">
        <w:rPr>
          <w:lang w:val="en-GB" w:eastAsia="ja-JP"/>
        </w:rPr>
        <w:t>To allow</w:t>
      </w:r>
      <w:r w:rsidR="00F01CFD">
        <w:rPr>
          <w:lang w:val="en-GB" w:eastAsia="ja-JP"/>
        </w:rPr>
        <w:t xml:space="preserve"> possible usage by NAS/application, </w:t>
      </w:r>
      <w:r w:rsidR="008B5340">
        <w:rPr>
          <w:lang w:val="en-GB" w:eastAsia="ja-JP"/>
        </w:rPr>
        <w:t xml:space="preserve">we think the indication should be forwarded to upper </w:t>
      </w:r>
      <w:r w:rsidR="00C24307">
        <w:rPr>
          <w:lang w:val="en-GB" w:eastAsia="ja-JP"/>
        </w:rPr>
        <w:t xml:space="preserve">layers. </w:t>
      </w:r>
    </w:p>
    <w:p w14:paraId="139C5F97" w14:textId="02D4F492" w:rsidR="009D1003" w:rsidRDefault="009D1003" w:rsidP="009D1003">
      <w:pPr>
        <w:pStyle w:val="Heading7"/>
        <w:rPr>
          <w:lang w:eastAsia="ja-JP"/>
        </w:rPr>
      </w:pPr>
      <w:bookmarkStart w:id="2" w:name="_Ref174121181"/>
      <w:bookmarkStart w:id="3" w:name="_Hlk17405182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>
        <w:rPr>
          <w:lang w:eastAsia="ja-JP"/>
        </w:rPr>
        <w:t>1</w:t>
      </w:r>
      <w:r w:rsidRPr="00657076">
        <w:rPr>
          <w:lang w:eastAsia="ja-JP"/>
        </w:rPr>
        <w:t xml:space="preserve">: </w:t>
      </w:r>
      <w:r w:rsidR="00C24307">
        <w:rPr>
          <w:lang w:eastAsia="ja-JP"/>
        </w:rPr>
        <w:t>The</w:t>
      </w:r>
      <w:r w:rsidR="006D3773">
        <w:rPr>
          <w:lang w:eastAsia="ja-JP"/>
        </w:rPr>
        <w:t xml:space="preserve"> </w:t>
      </w:r>
      <w:r w:rsidR="000C2991">
        <w:rPr>
          <w:lang w:eastAsia="ja-JP"/>
        </w:rPr>
        <w:t xml:space="preserve">“S&amp;F mode” </w:t>
      </w:r>
      <w:r w:rsidR="00197F2F">
        <w:rPr>
          <w:lang w:eastAsia="ja-JP"/>
        </w:rPr>
        <w:t>indication</w:t>
      </w:r>
      <w:r w:rsidR="006D3773">
        <w:rPr>
          <w:lang w:eastAsia="ja-JP"/>
        </w:rPr>
        <w:t xml:space="preserve"> </w:t>
      </w:r>
      <w:r w:rsidR="005C0C71">
        <w:rPr>
          <w:lang w:eastAsia="ja-JP"/>
        </w:rPr>
        <w:t>is forwarded to upper layers</w:t>
      </w:r>
      <w:bookmarkEnd w:id="2"/>
      <w:r w:rsidR="00C24307">
        <w:rPr>
          <w:lang w:eastAsia="ja-JP"/>
        </w:rPr>
        <w:t xml:space="preserve"> for possible usage by NAS/Application</w:t>
      </w:r>
      <w:r w:rsidRPr="005548D6">
        <w:rPr>
          <w:lang w:eastAsia="ja-JP"/>
        </w:rPr>
        <w:t xml:space="preserve"> </w:t>
      </w:r>
    </w:p>
    <w:p w14:paraId="4F36028F" w14:textId="0319AD16" w:rsidR="00F111A0" w:rsidRDefault="005211C4" w:rsidP="0035041E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CE32BA">
        <w:rPr>
          <w:lang w:eastAsia="ja-JP"/>
        </w:rPr>
        <w:t xml:space="preserve">NAS behavior will be different </w:t>
      </w:r>
      <w:r w:rsidR="00320916">
        <w:rPr>
          <w:lang w:eastAsia="ja-JP"/>
        </w:rPr>
        <w:t>if using split MME architecture or Full CN</w:t>
      </w:r>
      <w:r w:rsidR="008372EE">
        <w:rPr>
          <w:lang w:eastAsia="ja-JP"/>
        </w:rPr>
        <w:t xml:space="preserve">. </w:t>
      </w:r>
      <w:r w:rsidR="00CF3B0C">
        <w:rPr>
          <w:lang w:eastAsia="ja-JP"/>
        </w:rPr>
        <w:t xml:space="preserve">Hence, the </w:t>
      </w:r>
      <w:r w:rsidR="00CF3B0C" w:rsidRPr="00CF3B0C">
        <w:rPr>
          <w:lang w:eastAsia="ja-JP"/>
        </w:rPr>
        <w:t>S&amp;F mode</w:t>
      </w:r>
      <w:r w:rsidR="00CF3B0C">
        <w:rPr>
          <w:lang w:eastAsia="ja-JP"/>
        </w:rPr>
        <w:t xml:space="preserve"> could further indicate the </w:t>
      </w:r>
      <w:r w:rsidR="00AB7ACC">
        <w:rPr>
          <w:lang w:eastAsia="ja-JP"/>
        </w:rPr>
        <w:t xml:space="preserve">supported </w:t>
      </w:r>
      <w:r w:rsidR="00CF3B0C">
        <w:rPr>
          <w:lang w:eastAsia="ja-JP"/>
        </w:rPr>
        <w:t xml:space="preserve">architecture. </w:t>
      </w:r>
      <w:r w:rsidR="0035041E">
        <w:rPr>
          <w:lang w:eastAsia="ja-JP"/>
        </w:rPr>
        <w:t>This</w:t>
      </w:r>
      <w:r w:rsidR="00AB7ACC">
        <w:rPr>
          <w:lang w:eastAsia="ja-JP"/>
        </w:rPr>
        <w:t xml:space="preserve"> </w:t>
      </w:r>
      <w:r w:rsidR="007B7E1E">
        <w:rPr>
          <w:lang w:eastAsia="ja-JP"/>
        </w:rPr>
        <w:t xml:space="preserve">would be useful </w:t>
      </w:r>
      <w:r w:rsidR="00505D17">
        <w:rPr>
          <w:lang w:eastAsia="ja-JP"/>
        </w:rPr>
        <w:t xml:space="preserve">if </w:t>
      </w:r>
      <w:r w:rsidR="0002263A">
        <w:rPr>
          <w:lang w:eastAsia="ja-JP"/>
        </w:rPr>
        <w:t xml:space="preserve">e.g. </w:t>
      </w:r>
      <w:r w:rsidR="00505D17">
        <w:rPr>
          <w:lang w:eastAsia="ja-JP"/>
        </w:rPr>
        <w:t>separate UE NAS capabilities are defined for both architectures</w:t>
      </w:r>
      <w:r w:rsidR="00A11608">
        <w:rPr>
          <w:lang w:eastAsia="ja-JP"/>
        </w:rPr>
        <w:t xml:space="preserve"> (otherwise this could be directly indicated by NAS signaling)</w:t>
      </w:r>
      <w:r w:rsidR="00505D17">
        <w:rPr>
          <w:lang w:eastAsia="ja-JP"/>
        </w:rPr>
        <w:t>. In our view, this is more up to SA2 discussions</w:t>
      </w:r>
      <w:r w:rsidR="0002263A">
        <w:rPr>
          <w:lang w:eastAsia="ja-JP"/>
        </w:rPr>
        <w:t xml:space="preserve">, </w:t>
      </w:r>
      <w:r w:rsidR="00722BCC">
        <w:rPr>
          <w:lang w:eastAsia="ja-JP"/>
        </w:rPr>
        <w:t xml:space="preserve">and they </w:t>
      </w:r>
      <w:r w:rsidR="00401D8F">
        <w:rPr>
          <w:lang w:eastAsia="ja-JP"/>
        </w:rPr>
        <w:t>will notify RAN2 if this is required.</w:t>
      </w:r>
    </w:p>
    <w:p w14:paraId="2B724878" w14:textId="7096686A" w:rsidR="00F111A0" w:rsidRDefault="00CB5008" w:rsidP="00CB5008">
      <w:pPr>
        <w:jc w:val="both"/>
        <w:rPr>
          <w:lang w:eastAsia="ja-JP"/>
        </w:rPr>
      </w:pPr>
      <w:r>
        <w:rPr>
          <w:lang w:val="en-GB" w:eastAsia="ja-JP"/>
        </w:rPr>
        <w:t>Similarly,</w:t>
      </w:r>
      <w:r>
        <w:rPr>
          <w:lang w:eastAsia="ja-JP"/>
        </w:rPr>
        <w:t xml:space="preserve"> if </w:t>
      </w:r>
      <w:r w:rsidR="00AB37F2">
        <w:rPr>
          <w:lang w:eastAsia="ja-JP"/>
        </w:rPr>
        <w:t xml:space="preserve">e.g. </w:t>
      </w:r>
      <w:r>
        <w:rPr>
          <w:lang w:eastAsia="ja-JP"/>
        </w:rPr>
        <w:t>multiple PLMNs/GW would need to be supported, the indication would need to be per PLMN. But this would be up to SA2 to decide.</w:t>
      </w:r>
    </w:p>
    <w:p w14:paraId="5097C517" w14:textId="77777777" w:rsidR="00AB37F2" w:rsidRPr="00F111A0" w:rsidRDefault="00AB37F2" w:rsidP="00CB5008">
      <w:pPr>
        <w:jc w:val="both"/>
        <w:rPr>
          <w:lang w:val="en-GB" w:eastAsia="ja-JP"/>
        </w:rPr>
      </w:pPr>
    </w:p>
    <w:bookmarkEnd w:id="3"/>
    <w:p w14:paraId="5663215F" w14:textId="7AFA86C5" w:rsidR="00282538" w:rsidRDefault="00282538" w:rsidP="005B4EDA">
      <w:pPr>
        <w:pStyle w:val="Heading2"/>
        <w:rPr>
          <w:lang w:eastAsia="ja-JP"/>
        </w:rPr>
      </w:pPr>
      <w:r>
        <w:rPr>
          <w:lang w:eastAsia="ja-JP"/>
        </w:rPr>
        <w:t>S&amp;F mode switching</w:t>
      </w:r>
    </w:p>
    <w:p w14:paraId="2079E8F5" w14:textId="296EA2C9" w:rsidR="00F04907" w:rsidRDefault="00D1045A" w:rsidP="00A134DC">
      <w:pPr>
        <w:jc w:val="both"/>
        <w:rPr>
          <w:lang w:eastAsia="ja-JP"/>
        </w:rPr>
      </w:pPr>
      <w:r>
        <w:rPr>
          <w:lang w:eastAsia="ja-JP"/>
        </w:rPr>
        <w:t xml:space="preserve">From latest agreements, </w:t>
      </w:r>
      <w:r w:rsidR="00F04907">
        <w:rPr>
          <w:lang w:eastAsia="ja-JP"/>
        </w:rPr>
        <w:t>t</w:t>
      </w:r>
      <w:r w:rsidR="00490BEF" w:rsidRPr="00490BEF">
        <w:rPr>
          <w:lang w:eastAsia="ja-JP"/>
        </w:rPr>
        <w:t>he dynamic indication that “the cell is operating in S&amp;F mode” is called “S&amp;F operation” indication</w:t>
      </w:r>
      <w:r w:rsidR="00F04907">
        <w:rPr>
          <w:lang w:eastAsia="ja-JP"/>
        </w:rPr>
        <w:t>, and w</w:t>
      </w:r>
      <w:r w:rsidR="00F04907" w:rsidRPr="00F04907">
        <w:rPr>
          <w:lang w:eastAsia="ja-JP"/>
        </w:rPr>
        <w:t xml:space="preserve">hen present, </w:t>
      </w:r>
      <w:r w:rsidR="00DA1085">
        <w:rPr>
          <w:lang w:eastAsia="ja-JP"/>
        </w:rPr>
        <w:t>it</w:t>
      </w:r>
      <w:r w:rsidR="00F04907" w:rsidRPr="00F04907">
        <w:rPr>
          <w:lang w:eastAsia="ja-JP"/>
        </w:rPr>
        <w:t xml:space="preserve"> has two possible settings</w:t>
      </w:r>
      <w:r w:rsidR="00DA1085">
        <w:rPr>
          <w:lang w:eastAsia="ja-JP"/>
        </w:rPr>
        <w:t>.</w:t>
      </w:r>
    </w:p>
    <w:p w14:paraId="79E52384" w14:textId="7BC021FD" w:rsidR="00384D63" w:rsidRDefault="00AB7E93" w:rsidP="00AB7E93">
      <w:pPr>
        <w:jc w:val="both"/>
        <w:rPr>
          <w:lang w:eastAsia="ja-JP"/>
        </w:rPr>
      </w:pPr>
      <w:r>
        <w:rPr>
          <w:lang w:eastAsia="ja-JP"/>
        </w:rPr>
        <w:t>A</w:t>
      </w:r>
      <w:r w:rsidR="00384D63">
        <w:rPr>
          <w:lang w:eastAsia="ja-JP"/>
        </w:rPr>
        <w:t xml:space="preserve"> straightforward approach for </w:t>
      </w:r>
      <w:r w:rsidR="006D28E2">
        <w:rPr>
          <w:lang w:eastAsia="ja-JP"/>
        </w:rPr>
        <w:t>implementing this</w:t>
      </w:r>
      <w:r w:rsidR="00384D63" w:rsidRPr="00384D63">
        <w:rPr>
          <w:lang w:eastAsia="ja-JP"/>
        </w:rPr>
        <w:t xml:space="preserve"> indication</w:t>
      </w:r>
      <w:r w:rsidR="00384D63">
        <w:rPr>
          <w:lang w:eastAsia="ja-JP"/>
        </w:rPr>
        <w:t xml:space="preserve"> would be to broadcast </w:t>
      </w:r>
      <w:r w:rsidR="006D28E2">
        <w:rPr>
          <w:lang w:eastAsia="ja-JP"/>
        </w:rPr>
        <w:t>it – this might be implied already</w:t>
      </w:r>
      <w:r w:rsidR="00384D63">
        <w:rPr>
          <w:lang w:eastAsia="ja-JP"/>
        </w:rPr>
        <w:t>. However, this has some drawbacks.</w:t>
      </w:r>
    </w:p>
    <w:p w14:paraId="04ACE744" w14:textId="77777777" w:rsidR="00002177" w:rsidRDefault="00637994" w:rsidP="00A134DC">
      <w:pPr>
        <w:jc w:val="both"/>
        <w:rPr>
          <w:lang w:eastAsia="ja-JP"/>
        </w:rPr>
      </w:pPr>
      <w:r>
        <w:rPr>
          <w:lang w:eastAsia="ja-JP"/>
        </w:rPr>
        <w:t xml:space="preserve">In general, </w:t>
      </w:r>
      <w:r w:rsidR="009C29CD">
        <w:rPr>
          <w:lang w:eastAsia="ja-JP"/>
        </w:rPr>
        <w:t>whenever</w:t>
      </w:r>
      <w:r>
        <w:rPr>
          <w:lang w:eastAsia="ja-JP"/>
        </w:rPr>
        <w:t xml:space="preserve"> the feeder link is available, it would make sense for the eNB to indicate </w:t>
      </w:r>
      <w:r w:rsidR="000A5D88">
        <w:rPr>
          <w:lang w:eastAsia="ja-JP"/>
        </w:rPr>
        <w:t>“normal mode”</w:t>
      </w:r>
      <w:r w:rsidR="00662DEB">
        <w:rPr>
          <w:lang w:eastAsia="ja-JP"/>
        </w:rPr>
        <w:t xml:space="preserve"> (i.e. to not indicate “S&amp;F mode”)</w:t>
      </w:r>
      <w:r w:rsidR="001D618C">
        <w:rPr>
          <w:lang w:eastAsia="ja-JP"/>
        </w:rPr>
        <w:t>, given the service provided would</w:t>
      </w:r>
      <w:r w:rsidR="00667595">
        <w:rPr>
          <w:lang w:eastAsia="ja-JP"/>
        </w:rPr>
        <w:t xml:space="preserve"> then be </w:t>
      </w:r>
      <w:r w:rsidR="00D3134B">
        <w:rPr>
          <w:lang w:eastAsia="ja-JP"/>
        </w:rPr>
        <w:t>“Real Time” and much more efficient</w:t>
      </w:r>
      <w:r w:rsidR="00667595">
        <w:rPr>
          <w:lang w:eastAsia="ja-JP"/>
        </w:rPr>
        <w:t>.</w:t>
      </w:r>
      <w:r w:rsidR="00865B32">
        <w:rPr>
          <w:lang w:eastAsia="ja-JP"/>
        </w:rPr>
        <w:t xml:space="preserve"> </w:t>
      </w:r>
      <w:r w:rsidR="005D0862">
        <w:rPr>
          <w:lang w:eastAsia="ja-JP"/>
        </w:rPr>
        <w:t>In normal mode, the eNB could offer service</w:t>
      </w:r>
      <w:r w:rsidR="0030640C">
        <w:rPr>
          <w:lang w:eastAsia="ja-JP"/>
        </w:rPr>
        <w:t>s</w:t>
      </w:r>
      <w:r w:rsidR="005D0862">
        <w:rPr>
          <w:lang w:eastAsia="ja-JP"/>
        </w:rPr>
        <w:t xml:space="preserve"> to UEs not supporting S&amp;F.</w:t>
      </w:r>
      <w:r w:rsidR="0030640C">
        <w:rPr>
          <w:lang w:eastAsia="ja-JP"/>
        </w:rPr>
        <w:t xml:space="preserve"> </w:t>
      </w:r>
    </w:p>
    <w:p w14:paraId="1D9522AF" w14:textId="7E93EFD8" w:rsidR="00667595" w:rsidRDefault="0030640C" w:rsidP="00A134DC">
      <w:pPr>
        <w:jc w:val="both"/>
        <w:rPr>
          <w:lang w:eastAsia="ja-JP"/>
        </w:rPr>
      </w:pPr>
      <w:r>
        <w:rPr>
          <w:lang w:eastAsia="ja-JP"/>
        </w:rPr>
        <w:t xml:space="preserve">We assume this is </w:t>
      </w:r>
      <w:r w:rsidR="00002177">
        <w:rPr>
          <w:lang w:eastAsia="ja-JP"/>
        </w:rPr>
        <w:t>also SA2 understanding and request, as they indicate</w:t>
      </w:r>
      <w:r w:rsidR="00D01A8A">
        <w:rPr>
          <w:lang w:eastAsia="ja-JP"/>
        </w:rPr>
        <w:t>:</w:t>
      </w:r>
      <w:r w:rsidR="00002177">
        <w:rPr>
          <w:lang w:eastAsia="ja-JP"/>
        </w:rPr>
        <w:t xml:space="preserve"> “</w:t>
      </w:r>
      <w:r w:rsidR="00002177" w:rsidRPr="00796B38">
        <w:t>When feeder link is not available and the network supports S&amp;F operation, the network shall be able to inform UE(s) whether S&amp;F Satellite operation is applied</w:t>
      </w:r>
      <w:r w:rsidR="00002177">
        <w:rPr>
          <w:lang w:eastAsia="ja-JP"/>
        </w:rPr>
        <w:t>”</w:t>
      </w:r>
      <w:r w:rsidR="00D01A8A">
        <w:rPr>
          <w:lang w:eastAsia="ja-JP"/>
        </w:rPr>
        <w:t xml:space="preserve">. </w:t>
      </w:r>
      <w:proofErr w:type="gramStart"/>
      <w:r w:rsidR="00D01A8A">
        <w:rPr>
          <w:lang w:eastAsia="ja-JP"/>
        </w:rPr>
        <w:t>However</w:t>
      </w:r>
      <w:proofErr w:type="gramEnd"/>
      <w:r w:rsidR="00D01A8A">
        <w:rPr>
          <w:lang w:eastAsia="ja-JP"/>
        </w:rPr>
        <w:t xml:space="preserve"> this will introduce some additional complexity, hence we propose to confirm this </w:t>
      </w:r>
      <w:r w:rsidR="008547FE">
        <w:rPr>
          <w:lang w:eastAsia="ja-JP"/>
        </w:rPr>
        <w:t>understanding.</w:t>
      </w:r>
    </w:p>
    <w:p w14:paraId="4A2CBC1A" w14:textId="0268565C" w:rsidR="00791758" w:rsidRDefault="00791758" w:rsidP="00791758">
      <w:pPr>
        <w:pStyle w:val="Heading7"/>
        <w:rPr>
          <w:lang w:eastAsia="ja-JP"/>
        </w:rPr>
      </w:pPr>
      <w:bookmarkStart w:id="4" w:name="_Ref17412118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>
        <w:rPr>
          <w:lang w:eastAsia="ja-JP"/>
        </w:rPr>
        <w:t>2</w:t>
      </w:r>
      <w:r w:rsidRPr="00657076">
        <w:rPr>
          <w:lang w:eastAsia="ja-JP"/>
        </w:rPr>
        <w:t xml:space="preserve">: </w:t>
      </w:r>
      <w:r>
        <w:rPr>
          <w:lang w:eastAsia="ja-JP"/>
        </w:rPr>
        <w:t>Support switching between “S&amp;F mode” and “normal mode”</w:t>
      </w:r>
      <w:bookmarkEnd w:id="4"/>
      <w:r w:rsidRPr="005548D6">
        <w:rPr>
          <w:lang w:eastAsia="ja-JP"/>
        </w:rPr>
        <w:t xml:space="preserve"> </w:t>
      </w:r>
    </w:p>
    <w:p w14:paraId="69C35C01" w14:textId="559DF691" w:rsidR="009D1003" w:rsidRDefault="006139C3" w:rsidP="00A134DC">
      <w:pPr>
        <w:jc w:val="both"/>
        <w:rPr>
          <w:lang w:eastAsia="ja-JP"/>
        </w:rPr>
      </w:pPr>
      <w:r>
        <w:rPr>
          <w:lang w:eastAsia="ja-JP"/>
        </w:rPr>
        <w:t xml:space="preserve">Depending </w:t>
      </w:r>
      <w:proofErr w:type="gramStart"/>
      <w:r>
        <w:rPr>
          <w:lang w:eastAsia="ja-JP"/>
        </w:rPr>
        <w:t>of</w:t>
      </w:r>
      <w:proofErr w:type="gramEnd"/>
      <w:r>
        <w:rPr>
          <w:lang w:eastAsia="ja-JP"/>
        </w:rPr>
        <w:t xml:space="preserve"> feeder link availability, that would lead to switch </w:t>
      </w:r>
      <w:r w:rsidR="00BF6231">
        <w:rPr>
          <w:lang w:eastAsia="ja-JP"/>
        </w:rPr>
        <w:t>continuously between</w:t>
      </w:r>
      <w:r w:rsidR="006B1CCB">
        <w:rPr>
          <w:lang w:eastAsia="ja-JP"/>
        </w:rPr>
        <w:t xml:space="preserve"> </w:t>
      </w:r>
      <w:r w:rsidR="00BF6231">
        <w:rPr>
          <w:lang w:eastAsia="ja-JP"/>
        </w:rPr>
        <w:t xml:space="preserve">“S&amp;F mode” and “normal mode”. Some UEs might see always “S&amp;F mode”, some “normal mode”, and some might </w:t>
      </w:r>
      <w:r w:rsidR="000F0227">
        <w:rPr>
          <w:lang w:eastAsia="ja-JP"/>
        </w:rPr>
        <w:t xml:space="preserve">always </w:t>
      </w:r>
      <w:r w:rsidR="00BF6231">
        <w:rPr>
          <w:lang w:eastAsia="ja-JP"/>
        </w:rPr>
        <w:t>see the switch</w:t>
      </w:r>
      <w:r w:rsidR="000F0227">
        <w:rPr>
          <w:lang w:eastAsia="ja-JP"/>
        </w:rPr>
        <w:t xml:space="preserve"> as the satellite cross</w:t>
      </w:r>
      <w:r w:rsidR="00717EF0">
        <w:rPr>
          <w:lang w:eastAsia="ja-JP"/>
        </w:rPr>
        <w:t>es</w:t>
      </w:r>
      <w:r w:rsidR="000F0227">
        <w:rPr>
          <w:lang w:eastAsia="ja-JP"/>
        </w:rPr>
        <w:t xml:space="preserve"> the sky.</w:t>
      </w:r>
    </w:p>
    <w:p w14:paraId="042FE65F" w14:textId="6870C1CD" w:rsidR="009C29CD" w:rsidRDefault="009C29CD" w:rsidP="00A134DC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As a result, if </w:t>
      </w:r>
      <w:r w:rsidR="00162333" w:rsidRPr="00162333">
        <w:rPr>
          <w:lang w:eastAsia="ja-JP"/>
        </w:rPr>
        <w:t>S&amp;F operation mode switching</w:t>
      </w:r>
      <w:r w:rsidR="00162333">
        <w:rPr>
          <w:lang w:eastAsia="ja-JP"/>
        </w:rPr>
        <w:t xml:space="preserve"> is supported, we believe the switching should not </w:t>
      </w:r>
      <w:r w:rsidR="00E71DDE">
        <w:rPr>
          <w:lang w:eastAsia="ja-JP"/>
        </w:rPr>
        <w:t>trigger SI change notification.</w:t>
      </w:r>
      <w:r w:rsidR="00F44BD1">
        <w:rPr>
          <w:lang w:eastAsia="ja-JP"/>
        </w:rPr>
        <w:t xml:space="preserve"> This would be both costly for NW resources, and for UE power consumption.</w:t>
      </w:r>
    </w:p>
    <w:p w14:paraId="500FCCE5" w14:textId="23CD4479" w:rsidR="00D855CD" w:rsidRDefault="00D855CD" w:rsidP="00D855CD">
      <w:pPr>
        <w:pStyle w:val="Heading7"/>
        <w:rPr>
          <w:lang w:eastAsia="ja-JP"/>
        </w:rPr>
      </w:pPr>
      <w:bookmarkStart w:id="5" w:name="_Ref174121193"/>
      <w:r>
        <w:rPr>
          <w:lang w:eastAsia="ja-JP"/>
        </w:rPr>
        <w:t>Observation</w:t>
      </w:r>
      <w:r w:rsidRPr="00657076">
        <w:rPr>
          <w:lang w:eastAsia="ja-JP"/>
        </w:rPr>
        <w:t xml:space="preserve"> </w:t>
      </w:r>
      <w:r w:rsidR="001245ED">
        <w:rPr>
          <w:lang w:eastAsia="ja-JP"/>
        </w:rPr>
        <w:t>2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Toggling </w:t>
      </w:r>
      <w:r w:rsidR="005E57BC">
        <w:rPr>
          <w:lang w:eastAsia="ja-JP"/>
        </w:rPr>
        <w:t>broadcasting of</w:t>
      </w:r>
      <w:r>
        <w:rPr>
          <w:lang w:eastAsia="ja-JP"/>
        </w:rPr>
        <w:t xml:space="preserve"> “</w:t>
      </w:r>
      <w:r w:rsidR="007F1D23" w:rsidRPr="00490BEF">
        <w:rPr>
          <w:lang w:eastAsia="ja-JP"/>
        </w:rPr>
        <w:t>S&amp;F operation</w:t>
      </w:r>
      <w:r>
        <w:rPr>
          <w:lang w:eastAsia="ja-JP"/>
        </w:rPr>
        <w:t xml:space="preserve">” </w:t>
      </w:r>
      <w:r w:rsidR="00BB10B8">
        <w:rPr>
          <w:lang w:eastAsia="ja-JP"/>
        </w:rPr>
        <w:t>would yield signaling overhead/UE power consumption</w:t>
      </w:r>
      <w:bookmarkEnd w:id="5"/>
    </w:p>
    <w:p w14:paraId="4CEA567E" w14:textId="7B6E2270" w:rsidR="00613CDD" w:rsidRDefault="000C5711" w:rsidP="00437A4E">
      <w:pPr>
        <w:jc w:val="both"/>
        <w:rPr>
          <w:lang w:eastAsia="ja-JP"/>
        </w:rPr>
      </w:pPr>
      <w:r>
        <w:rPr>
          <w:lang w:eastAsia="ja-JP"/>
        </w:rPr>
        <w:t xml:space="preserve">Instead of </w:t>
      </w:r>
      <w:r w:rsidR="005E57BC">
        <w:rPr>
          <w:lang w:eastAsia="ja-JP"/>
        </w:rPr>
        <w:t xml:space="preserve">toggling </w:t>
      </w:r>
      <w:r>
        <w:rPr>
          <w:lang w:eastAsia="ja-JP"/>
        </w:rPr>
        <w:t>broadcasting a “</w:t>
      </w:r>
      <w:r w:rsidR="007F1D23" w:rsidRPr="00490BEF">
        <w:rPr>
          <w:lang w:eastAsia="ja-JP"/>
        </w:rPr>
        <w:t>S&amp;F operation</w:t>
      </w:r>
      <w:r>
        <w:rPr>
          <w:lang w:eastAsia="ja-JP"/>
        </w:rPr>
        <w:t xml:space="preserve">”, an alternative would be </w:t>
      </w:r>
      <w:r w:rsidR="00704923">
        <w:rPr>
          <w:lang w:eastAsia="ja-JP"/>
        </w:rPr>
        <w:t xml:space="preserve">to </w:t>
      </w:r>
      <w:r w:rsidR="002B7BBD">
        <w:rPr>
          <w:lang w:eastAsia="ja-JP"/>
        </w:rPr>
        <w:t xml:space="preserve">indicate </w:t>
      </w:r>
      <w:r w:rsidR="00A06846">
        <w:rPr>
          <w:lang w:eastAsia="ja-JP"/>
        </w:rPr>
        <w:t xml:space="preserve">the </w:t>
      </w:r>
      <w:r w:rsidR="00B85023">
        <w:rPr>
          <w:lang w:eastAsia="ja-JP"/>
        </w:rPr>
        <w:t>S&amp;F mode</w:t>
      </w:r>
      <w:r w:rsidR="000E7382">
        <w:rPr>
          <w:lang w:eastAsia="ja-JP"/>
        </w:rPr>
        <w:t xml:space="preserve"> </w:t>
      </w:r>
      <w:r w:rsidR="005143A2">
        <w:rPr>
          <w:lang w:eastAsia="ja-JP"/>
        </w:rPr>
        <w:t>time range (e.g.</w:t>
      </w:r>
      <w:r w:rsidR="005143A2" w:rsidRPr="005143A2">
        <w:rPr>
          <w:lang w:eastAsia="ja-JP"/>
        </w:rPr>
        <w:t xml:space="preserve"> </w:t>
      </w:r>
      <w:r w:rsidR="005143A2">
        <w:rPr>
          <w:lang w:eastAsia="ja-JP"/>
        </w:rPr>
        <w:t xml:space="preserve">start/stop times of </w:t>
      </w:r>
      <w:r w:rsidR="000E7382">
        <w:rPr>
          <w:lang w:eastAsia="ja-JP"/>
        </w:rPr>
        <w:t>as UTC time). This avoids SI change</w:t>
      </w:r>
      <w:r w:rsidR="001B724C">
        <w:rPr>
          <w:lang w:eastAsia="ja-JP"/>
        </w:rPr>
        <w:t xml:space="preserve"> overhead. This can also be used for neighbor cells.</w:t>
      </w:r>
    </w:p>
    <w:p w14:paraId="3BEB97ED" w14:textId="62C25E27" w:rsidR="009F0103" w:rsidRDefault="009F0103" w:rsidP="009F0103">
      <w:pPr>
        <w:pStyle w:val="Heading7"/>
        <w:rPr>
          <w:lang w:eastAsia="ja-JP"/>
        </w:rPr>
      </w:pPr>
      <w:bookmarkStart w:id="6" w:name="_Ref174121198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 w:rsidR="00490A27">
        <w:rPr>
          <w:lang w:eastAsia="ja-JP"/>
        </w:rPr>
        <w:t>3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Consider broadcasting “S&amp;F mode” </w:t>
      </w:r>
      <w:r w:rsidR="005143A2">
        <w:rPr>
          <w:lang w:eastAsia="ja-JP"/>
        </w:rPr>
        <w:t>time range</w:t>
      </w:r>
      <w:r w:rsidR="00F05D34">
        <w:rPr>
          <w:lang w:eastAsia="ja-JP"/>
        </w:rPr>
        <w:t xml:space="preserve"> instead of</w:t>
      </w:r>
      <w:r w:rsidR="005143A2">
        <w:rPr>
          <w:lang w:eastAsia="ja-JP"/>
        </w:rPr>
        <w:t xml:space="preserve"> </w:t>
      </w:r>
      <w:r w:rsidR="007627FF">
        <w:rPr>
          <w:lang w:eastAsia="ja-JP"/>
        </w:rPr>
        <w:t xml:space="preserve">a </w:t>
      </w:r>
      <w:r w:rsidR="00470EA0">
        <w:rPr>
          <w:lang w:eastAsia="ja-JP"/>
        </w:rPr>
        <w:t xml:space="preserve">simple </w:t>
      </w:r>
      <w:r w:rsidR="007627FF">
        <w:rPr>
          <w:lang w:eastAsia="ja-JP"/>
        </w:rPr>
        <w:t xml:space="preserve">“S&amp;F mode” </w:t>
      </w:r>
      <w:r w:rsidR="00470EA0">
        <w:rPr>
          <w:lang w:eastAsia="ja-JP"/>
        </w:rPr>
        <w:t>indication</w:t>
      </w:r>
      <w:r w:rsidR="00C6484B">
        <w:rPr>
          <w:lang w:eastAsia="ja-JP"/>
        </w:rPr>
        <w:t>, to avoid SI change notificatio</w:t>
      </w:r>
      <w:r w:rsidR="006E6291">
        <w:rPr>
          <w:lang w:eastAsia="ja-JP"/>
        </w:rPr>
        <w:t xml:space="preserve">n (e.g. </w:t>
      </w:r>
      <w:r w:rsidR="00D838B5">
        <w:rPr>
          <w:lang w:eastAsia="ja-JP"/>
        </w:rPr>
        <w:t>absolute start/duration)</w:t>
      </w:r>
      <w:bookmarkEnd w:id="6"/>
    </w:p>
    <w:p w14:paraId="5859C16E" w14:textId="77777777" w:rsidR="000C5711" w:rsidRDefault="000C5711" w:rsidP="00A134DC">
      <w:pPr>
        <w:jc w:val="both"/>
        <w:rPr>
          <w:lang w:eastAsia="ja-JP"/>
        </w:rPr>
      </w:pPr>
    </w:p>
    <w:p w14:paraId="105BF127" w14:textId="77777777" w:rsidR="0043771D" w:rsidRDefault="0043771D" w:rsidP="0043771D">
      <w:pPr>
        <w:pStyle w:val="Heading2"/>
        <w:rPr>
          <w:lang w:eastAsia="ja-JP"/>
        </w:rPr>
      </w:pPr>
      <w:r>
        <w:rPr>
          <w:lang w:eastAsia="ja-JP"/>
        </w:rPr>
        <w:t>Satellite ID</w:t>
      </w:r>
    </w:p>
    <w:p w14:paraId="323F0D2E" w14:textId="60F2A6C5" w:rsidR="0043771D" w:rsidRDefault="00DB4F2B" w:rsidP="0043771D">
      <w:pPr>
        <w:jc w:val="both"/>
        <w:rPr>
          <w:lang w:val="en-GB" w:eastAsia="ja-JP"/>
        </w:rPr>
      </w:pPr>
      <w:r>
        <w:rPr>
          <w:lang w:val="en-GB" w:eastAsia="ja-JP"/>
        </w:rPr>
        <w:t>In SA2 solution,</w:t>
      </w:r>
      <w:r w:rsidR="0043771D">
        <w:rPr>
          <w:lang w:val="en-GB" w:eastAsia="ja-JP"/>
        </w:rPr>
        <w:t xml:space="preserve"> </w:t>
      </w:r>
      <w:r w:rsidR="005B7D60">
        <w:rPr>
          <w:lang w:val="en-GB" w:eastAsia="ja-JP"/>
        </w:rPr>
        <w:t xml:space="preserve">NAS can </w:t>
      </w:r>
      <w:r w:rsidR="00EB4E18">
        <w:rPr>
          <w:lang w:val="en-GB" w:eastAsia="ja-JP"/>
        </w:rPr>
        <w:t xml:space="preserve">optionally </w:t>
      </w:r>
      <w:r w:rsidR="005B7D60">
        <w:rPr>
          <w:lang w:val="en-GB" w:eastAsia="ja-JP"/>
        </w:rPr>
        <w:t xml:space="preserve">provide </w:t>
      </w:r>
      <w:r w:rsidR="007F247F" w:rsidRPr="007F247F">
        <w:rPr>
          <w:lang w:val="en-GB" w:eastAsia="ja-JP"/>
        </w:rPr>
        <w:t xml:space="preserve">list of Satellite IDs </w:t>
      </w:r>
      <w:r w:rsidR="00143D0A">
        <w:rPr>
          <w:lang w:val="en-GB" w:eastAsia="ja-JP"/>
        </w:rPr>
        <w:t>(for</w:t>
      </w:r>
      <w:r w:rsidR="00A740ED" w:rsidRPr="00A740ED">
        <w:t xml:space="preserve"> </w:t>
      </w:r>
      <w:r w:rsidR="00A740ED" w:rsidRPr="00A740ED">
        <w:rPr>
          <w:lang w:val="en-GB" w:eastAsia="ja-JP"/>
        </w:rPr>
        <w:t xml:space="preserve">re-attempt </w:t>
      </w:r>
      <w:r w:rsidR="00A740ED">
        <w:rPr>
          <w:lang w:val="en-GB" w:eastAsia="ja-JP"/>
        </w:rPr>
        <w:t>of</w:t>
      </w:r>
      <w:r w:rsidR="00A740ED" w:rsidRPr="00A740ED">
        <w:rPr>
          <w:lang w:val="en-GB" w:eastAsia="ja-JP"/>
        </w:rPr>
        <w:t xml:space="preserve"> Attach/TAU procedure</w:t>
      </w:r>
      <w:r w:rsidR="00A740ED">
        <w:rPr>
          <w:lang w:val="en-GB" w:eastAsia="ja-JP"/>
        </w:rPr>
        <w:t xml:space="preserve">, </w:t>
      </w:r>
      <w:r w:rsidR="006A6FB0">
        <w:rPr>
          <w:lang w:val="en-GB" w:eastAsia="ja-JP"/>
        </w:rPr>
        <w:t>for signalling/data, for</w:t>
      </w:r>
      <w:r w:rsidR="005B7D60">
        <w:rPr>
          <w:lang w:val="en-GB" w:eastAsia="ja-JP"/>
        </w:rPr>
        <w:t xml:space="preserve"> </w:t>
      </w:r>
      <w:r w:rsidR="005B7D60">
        <w:t>S&amp;F monitoring</w:t>
      </w:r>
      <w:r w:rsidR="006A6FB0">
        <w:t>).</w:t>
      </w:r>
      <w:r w:rsidR="005B7D60">
        <w:t xml:space="preserve"> </w:t>
      </w:r>
      <w:r w:rsidR="0043771D">
        <w:rPr>
          <w:lang w:val="en-GB" w:eastAsia="ja-JP"/>
        </w:rPr>
        <w:t xml:space="preserve">RAN2 already broadcasts a Satellite ID, which is used for indexing the satellite assistance information for serving/neighbour cells. </w:t>
      </w:r>
    </w:p>
    <w:p w14:paraId="37E97767" w14:textId="77777777" w:rsidR="0043771D" w:rsidRPr="00E804C9" w:rsidRDefault="0043771D" w:rsidP="0043771D">
      <w:pPr>
        <w:pStyle w:val="Heading4"/>
        <w:rPr>
          <w:i/>
          <w:iCs/>
        </w:rPr>
      </w:pPr>
      <w:bookmarkStart w:id="7" w:name="_Toc171495429"/>
      <w:r w:rsidRPr="00E804C9">
        <w:t>–</w:t>
      </w:r>
      <w:r w:rsidRPr="00E804C9">
        <w:tab/>
      </w:r>
      <w:proofErr w:type="spellStart"/>
      <w:r w:rsidRPr="00E804C9">
        <w:rPr>
          <w:i/>
          <w:iCs/>
          <w:snapToGrid w:val="0"/>
        </w:rPr>
        <w:t>SatelliteId</w:t>
      </w:r>
      <w:bookmarkEnd w:id="7"/>
      <w:proofErr w:type="spellEnd"/>
    </w:p>
    <w:p w14:paraId="12966E28" w14:textId="77777777" w:rsidR="0043771D" w:rsidRPr="00E804C9" w:rsidRDefault="0043771D" w:rsidP="0043771D">
      <w:pPr>
        <w:keepLines/>
      </w:pPr>
      <w:r w:rsidRPr="00E804C9">
        <w:t xml:space="preserve">The IE </w:t>
      </w:r>
      <w:r w:rsidRPr="00E804C9">
        <w:rPr>
          <w:i/>
          <w:noProof/>
        </w:rPr>
        <w:t xml:space="preserve">SatelliteId </w:t>
      </w:r>
      <w:r w:rsidRPr="00E804C9">
        <w:rPr>
          <w:noProof/>
        </w:rPr>
        <w:t>is used to identify the satellite assistance information of the serving or neighbour satellites.</w:t>
      </w:r>
    </w:p>
    <w:p w14:paraId="300CAFCD" w14:textId="77777777" w:rsidR="0043771D" w:rsidRPr="00E804C9" w:rsidRDefault="0043771D" w:rsidP="0043771D">
      <w:pPr>
        <w:pStyle w:val="TH"/>
      </w:pPr>
      <w:proofErr w:type="spellStart"/>
      <w:r w:rsidRPr="00E804C9">
        <w:rPr>
          <w:i/>
          <w:iCs/>
          <w:snapToGrid w:val="0"/>
        </w:rPr>
        <w:t>SatelliteId</w:t>
      </w:r>
      <w:proofErr w:type="spellEnd"/>
      <w:r w:rsidRPr="00E804C9">
        <w:rPr>
          <w:snapToGrid w:val="0"/>
        </w:rPr>
        <w:t xml:space="preserve"> </w:t>
      </w:r>
      <w:r w:rsidRPr="00E804C9">
        <w:t>information element</w:t>
      </w:r>
    </w:p>
    <w:p w14:paraId="71C118F2" w14:textId="77777777" w:rsidR="0043771D" w:rsidRPr="00E804C9" w:rsidRDefault="0043771D" w:rsidP="0043771D">
      <w:pPr>
        <w:pStyle w:val="PL"/>
        <w:shd w:val="clear" w:color="auto" w:fill="E6E6E6"/>
      </w:pPr>
      <w:r w:rsidRPr="00E804C9">
        <w:t>-- ASN1START</w:t>
      </w:r>
    </w:p>
    <w:p w14:paraId="17E6F513" w14:textId="77777777" w:rsidR="0043771D" w:rsidRPr="00E804C9" w:rsidRDefault="0043771D" w:rsidP="0043771D">
      <w:pPr>
        <w:pStyle w:val="PL"/>
        <w:shd w:val="clear" w:color="auto" w:fill="E6E6E6"/>
      </w:pPr>
    </w:p>
    <w:p w14:paraId="1254A8CE" w14:textId="77777777" w:rsidR="0043771D" w:rsidRPr="00E804C9" w:rsidRDefault="0043771D" w:rsidP="0043771D">
      <w:pPr>
        <w:pStyle w:val="PL"/>
        <w:shd w:val="clear" w:color="auto" w:fill="E6E6E6"/>
      </w:pPr>
      <w:r w:rsidRPr="00E804C9">
        <w:t>SatelliteId-r18 ::= INTEGER (0..255)</w:t>
      </w:r>
    </w:p>
    <w:p w14:paraId="54DCA493" w14:textId="77777777" w:rsidR="0043771D" w:rsidRPr="00E804C9" w:rsidRDefault="0043771D" w:rsidP="0043771D">
      <w:pPr>
        <w:pStyle w:val="PL"/>
        <w:shd w:val="clear" w:color="auto" w:fill="E6E6E6"/>
      </w:pPr>
    </w:p>
    <w:p w14:paraId="2FA28F05" w14:textId="77777777" w:rsidR="0043771D" w:rsidRPr="00E804C9" w:rsidRDefault="0043771D" w:rsidP="0043771D">
      <w:pPr>
        <w:pStyle w:val="PL"/>
        <w:shd w:val="clear" w:color="auto" w:fill="E6E6E6"/>
      </w:pPr>
      <w:r w:rsidRPr="00E804C9">
        <w:t>-- ASN1STOP</w:t>
      </w:r>
    </w:p>
    <w:p w14:paraId="0A5570B6" w14:textId="77777777" w:rsidR="0043771D" w:rsidRDefault="0043771D" w:rsidP="0043771D">
      <w:pPr>
        <w:jc w:val="both"/>
        <w:rPr>
          <w:lang w:val="en-GB" w:eastAsia="ja-JP"/>
        </w:rPr>
      </w:pPr>
    </w:p>
    <w:p w14:paraId="0AD1AAF2" w14:textId="77777777" w:rsidR="0043771D" w:rsidRDefault="0043771D" w:rsidP="0043771D">
      <w:pPr>
        <w:jc w:val="both"/>
        <w:rPr>
          <w:lang w:val="en-GB" w:eastAsia="ja-JP"/>
        </w:rPr>
      </w:pPr>
      <w:r>
        <w:rPr>
          <w:lang w:val="en-GB" w:eastAsia="ja-JP"/>
        </w:rPr>
        <w:t>It seems straightforward that NAS reuses the existing Satellite ID, i.e. there is no need to introduce new Satellite IDs for S&amp;F. It also enables to reuse AS features such as discontinuous coverage which indicates when a given satellite will provide coverage.</w:t>
      </w:r>
    </w:p>
    <w:p w14:paraId="2897BB91" w14:textId="63DB705E" w:rsidR="0043771D" w:rsidRDefault="0043771D" w:rsidP="0043771D">
      <w:pPr>
        <w:pStyle w:val="Heading7"/>
        <w:rPr>
          <w:lang w:eastAsia="ja-JP"/>
        </w:rPr>
      </w:pPr>
      <w:bookmarkStart w:id="8" w:name="_Ref174121205"/>
      <w:r>
        <w:rPr>
          <w:lang w:eastAsia="ja-JP"/>
        </w:rPr>
        <w:t>Proposal</w:t>
      </w:r>
      <w:r w:rsidRPr="00657076">
        <w:rPr>
          <w:lang w:eastAsia="ja-JP"/>
        </w:rPr>
        <w:t xml:space="preserve"> </w:t>
      </w:r>
      <w:r w:rsidR="00B56FD1">
        <w:rPr>
          <w:lang w:eastAsia="ja-JP"/>
        </w:rPr>
        <w:t>4</w:t>
      </w:r>
      <w:r w:rsidRPr="00657076">
        <w:rPr>
          <w:lang w:eastAsia="ja-JP"/>
        </w:rPr>
        <w:t xml:space="preserve">: </w:t>
      </w:r>
      <w:r>
        <w:rPr>
          <w:lang w:eastAsia="ja-JP"/>
        </w:rPr>
        <w:t xml:space="preserve">NAS Satellite IDs </w:t>
      </w:r>
      <w:r w:rsidR="004C36D1">
        <w:rPr>
          <w:lang w:eastAsia="ja-JP"/>
        </w:rPr>
        <w:t>correspond</w:t>
      </w:r>
      <w:r>
        <w:rPr>
          <w:lang w:eastAsia="ja-JP"/>
        </w:rPr>
        <w:t xml:space="preserve"> to existing broadcasted </w:t>
      </w:r>
      <w:proofErr w:type="spellStart"/>
      <w:r>
        <w:rPr>
          <w:lang w:eastAsia="ja-JP"/>
        </w:rPr>
        <w:t>SatelliteIds</w:t>
      </w:r>
      <w:proofErr w:type="spellEnd"/>
      <w:r>
        <w:rPr>
          <w:lang w:eastAsia="ja-JP"/>
        </w:rPr>
        <w:t xml:space="preserve"> (no need for new parameter)</w:t>
      </w:r>
      <w:bookmarkEnd w:id="8"/>
      <w:r w:rsidRPr="005548D6">
        <w:rPr>
          <w:lang w:eastAsia="ja-JP"/>
        </w:rPr>
        <w:t xml:space="preserve"> </w:t>
      </w:r>
    </w:p>
    <w:p w14:paraId="1A0A1889" w14:textId="77777777" w:rsidR="0043771D" w:rsidRDefault="0043771D" w:rsidP="009E2A67">
      <w:pPr>
        <w:jc w:val="both"/>
      </w:pPr>
    </w:p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61AD5CF8" w14:textId="681B3E37" w:rsidR="009E2A67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_Ref174121160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671210" w:rsidRPr="00671210">
        <w:rPr>
          <w:b/>
          <w:bCs/>
        </w:rPr>
        <w:t>Observation 1: It is more generic to use a “S&amp;F mode” indication, rather than a “feeder link available” indication</w:t>
      </w:r>
      <w:r w:rsidRPr="00677705">
        <w:rPr>
          <w:b/>
          <w:bCs/>
          <w:lang w:eastAsia="ja-JP"/>
        </w:rPr>
        <w:fldChar w:fldCharType="end"/>
      </w:r>
    </w:p>
    <w:p w14:paraId="6FC4DE88" w14:textId="22933142" w:rsidR="00677705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_Ref174121181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671210" w:rsidRPr="00671210">
        <w:rPr>
          <w:b/>
          <w:bCs/>
          <w:lang w:eastAsia="ja-JP"/>
        </w:rPr>
        <w:t>Proposal 1: The “S&amp;F mode” indication is forwarded to upper layers</w:t>
      </w:r>
      <w:r w:rsidRPr="00677705">
        <w:rPr>
          <w:b/>
          <w:bCs/>
          <w:lang w:eastAsia="ja-JP"/>
        </w:rPr>
        <w:fldChar w:fldCharType="end"/>
      </w:r>
    </w:p>
    <w:p w14:paraId="0EEB9210" w14:textId="7465AB02" w:rsidR="00677705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_Ref174121185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671210" w:rsidRPr="00671210">
        <w:rPr>
          <w:b/>
          <w:bCs/>
          <w:lang w:eastAsia="ja-JP"/>
        </w:rPr>
        <w:t>Proposal 2: Support switching between “S&amp;F mode” and “normal mode”</w:t>
      </w:r>
      <w:r w:rsidRPr="00677705">
        <w:rPr>
          <w:b/>
          <w:bCs/>
          <w:lang w:eastAsia="ja-JP"/>
        </w:rPr>
        <w:fldChar w:fldCharType="end"/>
      </w:r>
    </w:p>
    <w:p w14:paraId="41C5412B" w14:textId="1C52433A" w:rsidR="00677705" w:rsidRPr="00677705" w:rsidRDefault="00677705" w:rsidP="00470E6E">
      <w:pPr>
        <w:jc w:val="both"/>
        <w:rPr>
          <w:b/>
          <w:bCs/>
          <w:lang w:eastAsia="ja-JP"/>
        </w:rPr>
      </w:pPr>
      <w:r w:rsidRPr="00677705">
        <w:rPr>
          <w:b/>
          <w:bCs/>
          <w:lang w:eastAsia="ja-JP"/>
        </w:rPr>
        <w:fldChar w:fldCharType="begin"/>
      </w:r>
      <w:r w:rsidRPr="00677705">
        <w:rPr>
          <w:b/>
          <w:bCs/>
          <w:lang w:eastAsia="ja-JP"/>
        </w:rPr>
        <w:instrText xml:space="preserve"> REF _Ref174121193 \h </w:instrText>
      </w:r>
      <w:r>
        <w:rPr>
          <w:b/>
          <w:bCs/>
          <w:lang w:eastAsia="ja-JP"/>
        </w:rPr>
        <w:instrText xml:space="preserve"> \* MERGEFORMAT </w:instrText>
      </w:r>
      <w:r w:rsidRPr="00677705">
        <w:rPr>
          <w:b/>
          <w:bCs/>
          <w:lang w:eastAsia="ja-JP"/>
        </w:rPr>
      </w:r>
      <w:r w:rsidRPr="00677705">
        <w:rPr>
          <w:b/>
          <w:bCs/>
          <w:lang w:eastAsia="ja-JP"/>
        </w:rPr>
        <w:fldChar w:fldCharType="separate"/>
      </w:r>
      <w:r w:rsidR="00671210" w:rsidRPr="00671210">
        <w:rPr>
          <w:b/>
          <w:bCs/>
          <w:lang w:eastAsia="ja-JP"/>
        </w:rPr>
        <w:t>Observation 2: Toggling broadcasting of “S&amp;F operation” would yield signaling overhead/UE power consumption</w:t>
      </w:r>
      <w:r w:rsidRPr="00677705">
        <w:rPr>
          <w:b/>
          <w:bCs/>
          <w:lang w:eastAsia="ja-JP"/>
        </w:rPr>
        <w:fldChar w:fldCharType="end"/>
      </w:r>
    </w:p>
    <w:p w14:paraId="4470AE03" w14:textId="6395F1E3" w:rsidR="00677705" w:rsidRPr="00671210" w:rsidRDefault="00677705" w:rsidP="00470E6E">
      <w:pPr>
        <w:jc w:val="both"/>
        <w:rPr>
          <w:b/>
          <w:bCs/>
          <w:lang w:eastAsia="ja-JP"/>
        </w:rPr>
      </w:pPr>
      <w:r w:rsidRPr="00671210">
        <w:rPr>
          <w:b/>
          <w:bCs/>
          <w:lang w:eastAsia="ja-JP"/>
        </w:rPr>
        <w:fldChar w:fldCharType="begin"/>
      </w:r>
      <w:r w:rsidRPr="00671210">
        <w:rPr>
          <w:b/>
          <w:bCs/>
          <w:lang w:eastAsia="ja-JP"/>
        </w:rPr>
        <w:instrText xml:space="preserve"> REF _Ref174121198 \h  \* MERGEFORMAT </w:instrText>
      </w:r>
      <w:r w:rsidRPr="00671210">
        <w:rPr>
          <w:b/>
          <w:bCs/>
          <w:lang w:eastAsia="ja-JP"/>
        </w:rPr>
      </w:r>
      <w:r w:rsidRPr="00671210">
        <w:rPr>
          <w:b/>
          <w:bCs/>
          <w:lang w:eastAsia="ja-JP"/>
        </w:rPr>
        <w:fldChar w:fldCharType="separate"/>
      </w:r>
      <w:r w:rsidR="00671210" w:rsidRPr="00671210">
        <w:rPr>
          <w:b/>
          <w:bCs/>
          <w:lang w:eastAsia="ja-JP"/>
        </w:rPr>
        <w:t>Proposal 3: Consider broadcasting “S&amp;F mode” time range instead of a simple “S&amp;F mode” indication, to avoid SI change notification (e.g. absolute start/duration)</w:t>
      </w:r>
      <w:r w:rsidRPr="00671210">
        <w:rPr>
          <w:b/>
          <w:bCs/>
          <w:lang w:eastAsia="ja-JP"/>
        </w:rPr>
        <w:fldChar w:fldCharType="end"/>
      </w:r>
    </w:p>
    <w:p w14:paraId="7E811B28" w14:textId="65F24832" w:rsidR="00F91E4D" w:rsidRPr="00F91E4D" w:rsidRDefault="00F91E4D" w:rsidP="00470E6E">
      <w:pPr>
        <w:jc w:val="both"/>
        <w:rPr>
          <w:b/>
          <w:bCs/>
          <w:lang w:eastAsia="ja-JP"/>
        </w:rPr>
      </w:pPr>
      <w:r w:rsidRPr="00F91E4D">
        <w:rPr>
          <w:b/>
          <w:bCs/>
          <w:lang w:eastAsia="ja-JP"/>
        </w:rPr>
        <w:fldChar w:fldCharType="begin"/>
      </w:r>
      <w:r w:rsidRPr="00F91E4D">
        <w:rPr>
          <w:b/>
          <w:bCs/>
          <w:lang w:eastAsia="ja-JP"/>
        </w:rPr>
        <w:instrText xml:space="preserve"> REF _Ref174121205 \h  \* MERGEFORMAT </w:instrText>
      </w:r>
      <w:r w:rsidRPr="00F91E4D">
        <w:rPr>
          <w:b/>
          <w:bCs/>
          <w:lang w:eastAsia="ja-JP"/>
        </w:rPr>
      </w:r>
      <w:r w:rsidRPr="00F91E4D">
        <w:rPr>
          <w:b/>
          <w:bCs/>
          <w:lang w:eastAsia="ja-JP"/>
        </w:rPr>
        <w:fldChar w:fldCharType="separate"/>
      </w:r>
      <w:r w:rsidR="00671210" w:rsidRPr="00671210">
        <w:rPr>
          <w:b/>
          <w:bCs/>
          <w:lang w:eastAsia="ja-JP"/>
        </w:rPr>
        <w:t xml:space="preserve">Proposal 4: NAS Satellite IDs correspond to existing broadcasted </w:t>
      </w:r>
      <w:proofErr w:type="spellStart"/>
      <w:r w:rsidR="00671210" w:rsidRPr="00671210">
        <w:rPr>
          <w:b/>
          <w:bCs/>
          <w:lang w:eastAsia="ja-JP"/>
        </w:rPr>
        <w:t>SatelliteIds</w:t>
      </w:r>
      <w:proofErr w:type="spellEnd"/>
      <w:r w:rsidR="00671210" w:rsidRPr="00671210">
        <w:rPr>
          <w:b/>
          <w:bCs/>
          <w:lang w:eastAsia="ja-JP"/>
        </w:rPr>
        <w:t xml:space="preserve"> (no need for new parameter)</w:t>
      </w:r>
      <w:r w:rsidRPr="00F91E4D">
        <w:rPr>
          <w:b/>
          <w:bCs/>
          <w:lang w:eastAsia="ja-JP"/>
        </w:rPr>
        <w:fldChar w:fldCharType="end"/>
      </w:r>
    </w:p>
    <w:p w14:paraId="3CAE3180" w14:textId="77777777" w:rsidR="006C563B" w:rsidRPr="005B32D9" w:rsidRDefault="006C563B" w:rsidP="006C563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6C46871F" w14:textId="68EF915D" w:rsidR="008018F6" w:rsidRDefault="007D2044" w:rsidP="00C7706A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bookmarkStart w:id="9" w:name="_Ref174116337"/>
      <w:r w:rsidRPr="007D2044">
        <w:t>3GPP TR 23.700-29 V19.0.0</w:t>
      </w:r>
      <w:r w:rsidR="006C563B">
        <w:t>,</w:t>
      </w:r>
      <w:r w:rsidR="006C563B" w:rsidRPr="00314771">
        <w:tab/>
      </w:r>
      <w:r w:rsidR="006C563B">
        <w:t xml:space="preserve"> “</w:t>
      </w:r>
      <w:r w:rsidR="00035413" w:rsidRPr="00D64F2C">
        <w:rPr>
          <w:i/>
          <w:iCs/>
        </w:rPr>
        <w:t>Study on integration of satellite components in the 5G architecture</w:t>
      </w:r>
      <w:r w:rsidR="00035413" w:rsidRPr="00035413">
        <w:rPr>
          <w:i/>
          <w:iCs/>
        </w:rPr>
        <w:t xml:space="preserve"> </w:t>
      </w:r>
      <w:r w:rsidR="006C563B" w:rsidRPr="00035413">
        <w:rPr>
          <w:i/>
          <w:iCs/>
        </w:rPr>
        <w:t>Phase 3</w:t>
      </w:r>
      <w:r w:rsidR="006C563B">
        <w:t>”</w:t>
      </w:r>
      <w:bookmarkEnd w:id="9"/>
    </w:p>
    <w:sectPr w:rsidR="008018F6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FE769" w14:textId="77777777" w:rsidR="001B2F8E" w:rsidRDefault="001B2F8E">
      <w:r>
        <w:separator/>
      </w:r>
    </w:p>
  </w:endnote>
  <w:endnote w:type="continuationSeparator" w:id="0">
    <w:p w14:paraId="6CDD5869" w14:textId="77777777" w:rsidR="001B2F8E" w:rsidRDefault="001B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50B8C" w14:textId="77777777" w:rsidR="001B2F8E" w:rsidRDefault="001B2F8E">
      <w:r>
        <w:separator/>
      </w:r>
    </w:p>
  </w:footnote>
  <w:footnote w:type="continuationSeparator" w:id="0">
    <w:p w14:paraId="642FE818" w14:textId="77777777" w:rsidR="001B2F8E" w:rsidRDefault="001B2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6105016"/>
    <w:multiLevelType w:val="hybridMultilevel"/>
    <w:tmpl w:val="27124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71734"/>
    <w:multiLevelType w:val="hybridMultilevel"/>
    <w:tmpl w:val="A3DA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5E5E7C84"/>
    <w:multiLevelType w:val="hybridMultilevel"/>
    <w:tmpl w:val="36ACE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D3D40"/>
    <w:multiLevelType w:val="hybridMultilevel"/>
    <w:tmpl w:val="09CC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9"/>
  </w:num>
  <w:num w:numId="2" w16cid:durableId="76833372">
    <w:abstractNumId w:val="34"/>
  </w:num>
  <w:num w:numId="3" w16cid:durableId="2082825852">
    <w:abstractNumId w:val="39"/>
  </w:num>
  <w:num w:numId="4" w16cid:durableId="157775281">
    <w:abstractNumId w:val="11"/>
  </w:num>
  <w:num w:numId="5" w16cid:durableId="1805999360">
    <w:abstractNumId w:val="6"/>
  </w:num>
  <w:num w:numId="6" w16cid:durableId="1078985014">
    <w:abstractNumId w:val="2"/>
  </w:num>
  <w:num w:numId="7" w16cid:durableId="347832074">
    <w:abstractNumId w:val="35"/>
  </w:num>
  <w:num w:numId="8" w16cid:durableId="1535531686">
    <w:abstractNumId w:val="13"/>
  </w:num>
  <w:num w:numId="9" w16cid:durableId="627929095">
    <w:abstractNumId w:val="3"/>
  </w:num>
  <w:num w:numId="10" w16cid:durableId="1908420642">
    <w:abstractNumId w:val="21"/>
  </w:num>
  <w:num w:numId="11" w16cid:durableId="157962553">
    <w:abstractNumId w:val="15"/>
  </w:num>
  <w:num w:numId="12" w16cid:durableId="945621546">
    <w:abstractNumId w:val="5"/>
  </w:num>
  <w:num w:numId="13" w16cid:durableId="529880051">
    <w:abstractNumId w:val="28"/>
  </w:num>
  <w:num w:numId="14" w16cid:durableId="125197672">
    <w:abstractNumId w:val="12"/>
  </w:num>
  <w:num w:numId="15" w16cid:durableId="2027824747">
    <w:abstractNumId w:val="30"/>
  </w:num>
  <w:num w:numId="16" w16cid:durableId="1225483375">
    <w:abstractNumId w:val="24"/>
  </w:num>
  <w:num w:numId="17" w16cid:durableId="1060061221">
    <w:abstractNumId w:val="9"/>
  </w:num>
  <w:num w:numId="18" w16cid:durableId="1758476261">
    <w:abstractNumId w:val="26"/>
  </w:num>
  <w:num w:numId="19" w16cid:durableId="996302428">
    <w:abstractNumId w:val="32"/>
  </w:num>
  <w:num w:numId="20" w16cid:durableId="1864905439">
    <w:abstractNumId w:val="33"/>
  </w:num>
  <w:num w:numId="21" w16cid:durableId="389614657">
    <w:abstractNumId w:val="18"/>
  </w:num>
  <w:num w:numId="22" w16cid:durableId="51930657">
    <w:abstractNumId w:val="23"/>
  </w:num>
  <w:num w:numId="23" w16cid:durableId="1659530531">
    <w:abstractNumId w:val="10"/>
  </w:num>
  <w:num w:numId="24" w16cid:durableId="852113769">
    <w:abstractNumId w:val="14"/>
  </w:num>
  <w:num w:numId="25" w16cid:durableId="572853678">
    <w:abstractNumId w:val="37"/>
  </w:num>
  <w:num w:numId="26" w16cid:durableId="1369572229">
    <w:abstractNumId w:val="16"/>
  </w:num>
  <w:num w:numId="27" w16cid:durableId="688140904">
    <w:abstractNumId w:val="38"/>
  </w:num>
  <w:num w:numId="28" w16cid:durableId="1440682585">
    <w:abstractNumId w:val="4"/>
  </w:num>
  <w:num w:numId="29" w16cid:durableId="1668903598">
    <w:abstractNumId w:val="17"/>
  </w:num>
  <w:num w:numId="30" w16cid:durableId="548614208">
    <w:abstractNumId w:val="20"/>
  </w:num>
  <w:num w:numId="31" w16cid:durableId="441652518">
    <w:abstractNumId w:val="7"/>
  </w:num>
  <w:num w:numId="32" w16cid:durableId="308287538">
    <w:abstractNumId w:val="29"/>
  </w:num>
  <w:num w:numId="33" w16cid:durableId="1752660828">
    <w:abstractNumId w:val="22"/>
  </w:num>
  <w:num w:numId="34" w16cid:durableId="2024747664">
    <w:abstractNumId w:val="25"/>
  </w:num>
  <w:num w:numId="35" w16cid:durableId="251861374">
    <w:abstractNumId w:val="8"/>
  </w:num>
  <w:num w:numId="36" w16cid:durableId="238835063">
    <w:abstractNumId w:val="36"/>
  </w:num>
  <w:num w:numId="37" w16cid:durableId="221330512">
    <w:abstractNumId w:val="1"/>
  </w:num>
  <w:num w:numId="38" w16cid:durableId="865869481">
    <w:abstractNumId w:val="27"/>
  </w:num>
  <w:num w:numId="39" w16cid:durableId="80612193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55C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177"/>
    <w:rsid w:val="0000278A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AB2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17D46"/>
    <w:rsid w:val="00020141"/>
    <w:rsid w:val="00020690"/>
    <w:rsid w:val="0002087D"/>
    <w:rsid w:val="0002150D"/>
    <w:rsid w:val="0002180A"/>
    <w:rsid w:val="00021BC9"/>
    <w:rsid w:val="000222DA"/>
    <w:rsid w:val="0002263A"/>
    <w:rsid w:val="00022A54"/>
    <w:rsid w:val="00022D1C"/>
    <w:rsid w:val="00023990"/>
    <w:rsid w:val="000239F5"/>
    <w:rsid w:val="00023AE6"/>
    <w:rsid w:val="00023B75"/>
    <w:rsid w:val="00023C1B"/>
    <w:rsid w:val="0002423C"/>
    <w:rsid w:val="00024374"/>
    <w:rsid w:val="000246F5"/>
    <w:rsid w:val="000248EA"/>
    <w:rsid w:val="000249B1"/>
    <w:rsid w:val="00024BF2"/>
    <w:rsid w:val="00025D7B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68A"/>
    <w:rsid w:val="000317A7"/>
    <w:rsid w:val="0003181B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413"/>
    <w:rsid w:val="0003558C"/>
    <w:rsid w:val="00035828"/>
    <w:rsid w:val="000359A2"/>
    <w:rsid w:val="00035C10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47AC7"/>
    <w:rsid w:val="000500BF"/>
    <w:rsid w:val="000524B4"/>
    <w:rsid w:val="00052731"/>
    <w:rsid w:val="000536F3"/>
    <w:rsid w:val="00053C04"/>
    <w:rsid w:val="00054088"/>
    <w:rsid w:val="000541F3"/>
    <w:rsid w:val="000549BA"/>
    <w:rsid w:val="00054A77"/>
    <w:rsid w:val="00054D48"/>
    <w:rsid w:val="00054F44"/>
    <w:rsid w:val="000550EF"/>
    <w:rsid w:val="00055292"/>
    <w:rsid w:val="000552ED"/>
    <w:rsid w:val="00055B21"/>
    <w:rsid w:val="00056CA8"/>
    <w:rsid w:val="00057EC9"/>
    <w:rsid w:val="00057FBA"/>
    <w:rsid w:val="00057FDA"/>
    <w:rsid w:val="000601B0"/>
    <w:rsid w:val="00060363"/>
    <w:rsid w:val="000603F0"/>
    <w:rsid w:val="00060687"/>
    <w:rsid w:val="00060D5B"/>
    <w:rsid w:val="00060D7F"/>
    <w:rsid w:val="00060F05"/>
    <w:rsid w:val="0006134A"/>
    <w:rsid w:val="00061573"/>
    <w:rsid w:val="00061A06"/>
    <w:rsid w:val="00062128"/>
    <w:rsid w:val="000622C1"/>
    <w:rsid w:val="0006252C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714"/>
    <w:rsid w:val="00083EDA"/>
    <w:rsid w:val="0008416D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F1E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D88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AE4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353"/>
    <w:rsid w:val="000C084C"/>
    <w:rsid w:val="000C086D"/>
    <w:rsid w:val="000C0AE9"/>
    <w:rsid w:val="000C0B1F"/>
    <w:rsid w:val="000C0EB5"/>
    <w:rsid w:val="000C1072"/>
    <w:rsid w:val="000C1C2C"/>
    <w:rsid w:val="000C1EBE"/>
    <w:rsid w:val="000C243A"/>
    <w:rsid w:val="000C27FF"/>
    <w:rsid w:val="000C2991"/>
    <w:rsid w:val="000C3179"/>
    <w:rsid w:val="000C39D3"/>
    <w:rsid w:val="000C3ACC"/>
    <w:rsid w:val="000C3CDF"/>
    <w:rsid w:val="000C48AA"/>
    <w:rsid w:val="000C4A55"/>
    <w:rsid w:val="000C4E48"/>
    <w:rsid w:val="000C4F5A"/>
    <w:rsid w:val="000C5396"/>
    <w:rsid w:val="000C5711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70F"/>
    <w:rsid w:val="000C77C5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694"/>
    <w:rsid w:val="000D5AC6"/>
    <w:rsid w:val="000D5EB8"/>
    <w:rsid w:val="000D5F83"/>
    <w:rsid w:val="000D6EC6"/>
    <w:rsid w:val="000D6FED"/>
    <w:rsid w:val="000D7224"/>
    <w:rsid w:val="000D784A"/>
    <w:rsid w:val="000D7CEF"/>
    <w:rsid w:val="000E0492"/>
    <w:rsid w:val="000E1041"/>
    <w:rsid w:val="000E1366"/>
    <w:rsid w:val="000E1A19"/>
    <w:rsid w:val="000E1B3A"/>
    <w:rsid w:val="000E1B54"/>
    <w:rsid w:val="000E2067"/>
    <w:rsid w:val="000E226B"/>
    <w:rsid w:val="000E2303"/>
    <w:rsid w:val="000E2691"/>
    <w:rsid w:val="000E27EB"/>
    <w:rsid w:val="000E2C23"/>
    <w:rsid w:val="000E324A"/>
    <w:rsid w:val="000E36AD"/>
    <w:rsid w:val="000E3B16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E"/>
    <w:rsid w:val="000E7382"/>
    <w:rsid w:val="000E7792"/>
    <w:rsid w:val="000E7CAD"/>
    <w:rsid w:val="000E7D12"/>
    <w:rsid w:val="000F0227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959"/>
    <w:rsid w:val="000F5A74"/>
    <w:rsid w:val="000F5BCD"/>
    <w:rsid w:val="000F5E86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C17"/>
    <w:rsid w:val="00100605"/>
    <w:rsid w:val="001006C0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EE0"/>
    <w:rsid w:val="00110288"/>
    <w:rsid w:val="00110380"/>
    <w:rsid w:val="001104B9"/>
    <w:rsid w:val="001105B5"/>
    <w:rsid w:val="00111169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865"/>
    <w:rsid w:val="00116E0D"/>
    <w:rsid w:val="00116F42"/>
    <w:rsid w:val="00116F74"/>
    <w:rsid w:val="00117337"/>
    <w:rsid w:val="001176B7"/>
    <w:rsid w:val="001177F1"/>
    <w:rsid w:val="00117FA8"/>
    <w:rsid w:val="0012027C"/>
    <w:rsid w:val="00120BB1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5ED"/>
    <w:rsid w:val="001247AE"/>
    <w:rsid w:val="00124802"/>
    <w:rsid w:val="00124944"/>
    <w:rsid w:val="0012515B"/>
    <w:rsid w:val="00125211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693"/>
    <w:rsid w:val="00130EE1"/>
    <w:rsid w:val="0013122B"/>
    <w:rsid w:val="00131543"/>
    <w:rsid w:val="00131FD4"/>
    <w:rsid w:val="00132369"/>
    <w:rsid w:val="00132FF0"/>
    <w:rsid w:val="00133103"/>
    <w:rsid w:val="00133137"/>
    <w:rsid w:val="00133294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EA"/>
    <w:rsid w:val="001424D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3D0A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0FB0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6F83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601"/>
    <w:rsid w:val="00161FE8"/>
    <w:rsid w:val="00162333"/>
    <w:rsid w:val="001625AA"/>
    <w:rsid w:val="00162853"/>
    <w:rsid w:val="00163472"/>
    <w:rsid w:val="001634B6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70570"/>
    <w:rsid w:val="00170A31"/>
    <w:rsid w:val="00170C0A"/>
    <w:rsid w:val="001711E8"/>
    <w:rsid w:val="00171BBC"/>
    <w:rsid w:val="00171D0A"/>
    <w:rsid w:val="00171E83"/>
    <w:rsid w:val="00172253"/>
    <w:rsid w:val="0017278A"/>
    <w:rsid w:val="00172CDA"/>
    <w:rsid w:val="00173182"/>
    <w:rsid w:val="00173D3E"/>
    <w:rsid w:val="00173EAF"/>
    <w:rsid w:val="00173EFC"/>
    <w:rsid w:val="00174144"/>
    <w:rsid w:val="00174470"/>
    <w:rsid w:val="00174596"/>
    <w:rsid w:val="00175485"/>
    <w:rsid w:val="00175C29"/>
    <w:rsid w:val="001764D7"/>
    <w:rsid w:val="001765C8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9F8"/>
    <w:rsid w:val="00195A89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97F2F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D69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6C9C"/>
    <w:rsid w:val="001A745C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2F8E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724C"/>
    <w:rsid w:val="001B770C"/>
    <w:rsid w:val="001B783E"/>
    <w:rsid w:val="001B79C5"/>
    <w:rsid w:val="001B7BBE"/>
    <w:rsid w:val="001C04B0"/>
    <w:rsid w:val="001C04B6"/>
    <w:rsid w:val="001C075D"/>
    <w:rsid w:val="001C086D"/>
    <w:rsid w:val="001C102A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050"/>
    <w:rsid w:val="001C54F3"/>
    <w:rsid w:val="001C5DB8"/>
    <w:rsid w:val="001C5EE0"/>
    <w:rsid w:val="001C65C4"/>
    <w:rsid w:val="001C73E0"/>
    <w:rsid w:val="001C7679"/>
    <w:rsid w:val="001C76A0"/>
    <w:rsid w:val="001C78E2"/>
    <w:rsid w:val="001D04B9"/>
    <w:rsid w:val="001D1170"/>
    <w:rsid w:val="001D11E7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D6B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39"/>
    <w:rsid w:val="001D5EF4"/>
    <w:rsid w:val="001D5F2A"/>
    <w:rsid w:val="001D618C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8FB"/>
    <w:rsid w:val="001E1B19"/>
    <w:rsid w:val="001E1C0D"/>
    <w:rsid w:val="001E1C8C"/>
    <w:rsid w:val="001E1F4C"/>
    <w:rsid w:val="001E21F7"/>
    <w:rsid w:val="001E242E"/>
    <w:rsid w:val="001E2CE5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AF4"/>
    <w:rsid w:val="00202F2F"/>
    <w:rsid w:val="00202FB6"/>
    <w:rsid w:val="002030B7"/>
    <w:rsid w:val="002038D4"/>
    <w:rsid w:val="00203D8F"/>
    <w:rsid w:val="00204068"/>
    <w:rsid w:val="00204800"/>
    <w:rsid w:val="00204E17"/>
    <w:rsid w:val="002051BF"/>
    <w:rsid w:val="00205462"/>
    <w:rsid w:val="0020576A"/>
    <w:rsid w:val="00205DD9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0BB"/>
    <w:rsid w:val="0021032E"/>
    <w:rsid w:val="0021038C"/>
    <w:rsid w:val="002104F7"/>
    <w:rsid w:val="002105DE"/>
    <w:rsid w:val="0021083C"/>
    <w:rsid w:val="00211030"/>
    <w:rsid w:val="002110E9"/>
    <w:rsid w:val="00211405"/>
    <w:rsid w:val="0021172D"/>
    <w:rsid w:val="00211EF7"/>
    <w:rsid w:val="00212170"/>
    <w:rsid w:val="002121D7"/>
    <w:rsid w:val="002127E6"/>
    <w:rsid w:val="0021293B"/>
    <w:rsid w:val="00212A18"/>
    <w:rsid w:val="00213766"/>
    <w:rsid w:val="002138B0"/>
    <w:rsid w:val="002142D2"/>
    <w:rsid w:val="0021443F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19A1"/>
    <w:rsid w:val="002319B1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7D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C77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8ED"/>
    <w:rsid w:val="00274FFA"/>
    <w:rsid w:val="00275A54"/>
    <w:rsid w:val="00275B60"/>
    <w:rsid w:val="00275D11"/>
    <w:rsid w:val="002760BE"/>
    <w:rsid w:val="002768AD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538"/>
    <w:rsid w:val="00282924"/>
    <w:rsid w:val="00282B19"/>
    <w:rsid w:val="00282F93"/>
    <w:rsid w:val="00283177"/>
    <w:rsid w:val="002831DD"/>
    <w:rsid w:val="00283437"/>
    <w:rsid w:val="0028415F"/>
    <w:rsid w:val="0028417E"/>
    <w:rsid w:val="00284237"/>
    <w:rsid w:val="002842D1"/>
    <w:rsid w:val="0028464A"/>
    <w:rsid w:val="002846FC"/>
    <w:rsid w:val="0028494C"/>
    <w:rsid w:val="00284990"/>
    <w:rsid w:val="0028499F"/>
    <w:rsid w:val="00284C37"/>
    <w:rsid w:val="00284D33"/>
    <w:rsid w:val="002850F6"/>
    <w:rsid w:val="00285637"/>
    <w:rsid w:val="0028592E"/>
    <w:rsid w:val="00285EB3"/>
    <w:rsid w:val="0028658B"/>
    <w:rsid w:val="002865FA"/>
    <w:rsid w:val="002868F8"/>
    <w:rsid w:val="002869C0"/>
    <w:rsid w:val="00286B25"/>
    <w:rsid w:val="00286D1E"/>
    <w:rsid w:val="002874C2"/>
    <w:rsid w:val="002876E9"/>
    <w:rsid w:val="00287B52"/>
    <w:rsid w:val="00287D5C"/>
    <w:rsid w:val="00287E1F"/>
    <w:rsid w:val="00287EB6"/>
    <w:rsid w:val="00287EF7"/>
    <w:rsid w:val="00290139"/>
    <w:rsid w:val="00290352"/>
    <w:rsid w:val="0029040B"/>
    <w:rsid w:val="00290A89"/>
    <w:rsid w:val="00290B2A"/>
    <w:rsid w:val="00290E27"/>
    <w:rsid w:val="00291427"/>
    <w:rsid w:val="0029183A"/>
    <w:rsid w:val="00292022"/>
    <w:rsid w:val="002920A0"/>
    <w:rsid w:val="002921C4"/>
    <w:rsid w:val="0029242D"/>
    <w:rsid w:val="002927D1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6311"/>
    <w:rsid w:val="00296660"/>
    <w:rsid w:val="002969C0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509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6395"/>
    <w:rsid w:val="002B6575"/>
    <w:rsid w:val="002B6616"/>
    <w:rsid w:val="002B691A"/>
    <w:rsid w:val="002B6BD7"/>
    <w:rsid w:val="002B72D7"/>
    <w:rsid w:val="002B738E"/>
    <w:rsid w:val="002B75CC"/>
    <w:rsid w:val="002B761E"/>
    <w:rsid w:val="002B778D"/>
    <w:rsid w:val="002B79FF"/>
    <w:rsid w:val="002B7BBD"/>
    <w:rsid w:val="002B7C3A"/>
    <w:rsid w:val="002C02E5"/>
    <w:rsid w:val="002C034B"/>
    <w:rsid w:val="002C045E"/>
    <w:rsid w:val="002C08D0"/>
    <w:rsid w:val="002C09D9"/>
    <w:rsid w:val="002C0B43"/>
    <w:rsid w:val="002C149D"/>
    <w:rsid w:val="002C18D8"/>
    <w:rsid w:val="002C190C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8D"/>
    <w:rsid w:val="002C68E7"/>
    <w:rsid w:val="002C6A56"/>
    <w:rsid w:val="002C6E7E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114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39"/>
    <w:rsid w:val="002E38CA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0A7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E0B"/>
    <w:rsid w:val="002F62A2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6BE"/>
    <w:rsid w:val="003036C9"/>
    <w:rsid w:val="003038CB"/>
    <w:rsid w:val="00303943"/>
    <w:rsid w:val="00303D38"/>
    <w:rsid w:val="00304479"/>
    <w:rsid w:val="00304C96"/>
    <w:rsid w:val="00304D09"/>
    <w:rsid w:val="00304EC9"/>
    <w:rsid w:val="0030585C"/>
    <w:rsid w:val="00305DAC"/>
    <w:rsid w:val="0030640C"/>
    <w:rsid w:val="00306465"/>
    <w:rsid w:val="0030648A"/>
    <w:rsid w:val="003069E9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976"/>
    <w:rsid w:val="00316AB2"/>
    <w:rsid w:val="00316C17"/>
    <w:rsid w:val="00316E26"/>
    <w:rsid w:val="00317013"/>
    <w:rsid w:val="003176C7"/>
    <w:rsid w:val="003204E3"/>
    <w:rsid w:val="00320916"/>
    <w:rsid w:val="003209A6"/>
    <w:rsid w:val="00320A4F"/>
    <w:rsid w:val="00320E2B"/>
    <w:rsid w:val="0032164B"/>
    <w:rsid w:val="0032212B"/>
    <w:rsid w:val="0032299A"/>
    <w:rsid w:val="00322EBD"/>
    <w:rsid w:val="00322EFA"/>
    <w:rsid w:val="00322F41"/>
    <w:rsid w:val="00323444"/>
    <w:rsid w:val="00323A1A"/>
    <w:rsid w:val="00323B94"/>
    <w:rsid w:val="00323D56"/>
    <w:rsid w:val="00323F04"/>
    <w:rsid w:val="00324212"/>
    <w:rsid w:val="00324220"/>
    <w:rsid w:val="0032453E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B36"/>
    <w:rsid w:val="00332DD8"/>
    <w:rsid w:val="00332E3C"/>
    <w:rsid w:val="00332EE7"/>
    <w:rsid w:val="00333328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41E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237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755"/>
    <w:rsid w:val="00372830"/>
    <w:rsid w:val="00372888"/>
    <w:rsid w:val="00372AD5"/>
    <w:rsid w:val="00372C31"/>
    <w:rsid w:val="00372F33"/>
    <w:rsid w:val="00373574"/>
    <w:rsid w:val="00373F41"/>
    <w:rsid w:val="003746AC"/>
    <w:rsid w:val="00374AC2"/>
    <w:rsid w:val="00374E69"/>
    <w:rsid w:val="003756F0"/>
    <w:rsid w:val="00375B1E"/>
    <w:rsid w:val="00375C16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173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63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71FC"/>
    <w:rsid w:val="00397FA0"/>
    <w:rsid w:val="003A0629"/>
    <w:rsid w:val="003A06B7"/>
    <w:rsid w:val="003A0787"/>
    <w:rsid w:val="003A0B09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A79"/>
    <w:rsid w:val="003A7B83"/>
    <w:rsid w:val="003A7E48"/>
    <w:rsid w:val="003A7E49"/>
    <w:rsid w:val="003B002D"/>
    <w:rsid w:val="003B01EE"/>
    <w:rsid w:val="003B01F4"/>
    <w:rsid w:val="003B0234"/>
    <w:rsid w:val="003B0495"/>
    <w:rsid w:val="003B04AF"/>
    <w:rsid w:val="003B05DC"/>
    <w:rsid w:val="003B0C9D"/>
    <w:rsid w:val="003B0E2F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184"/>
    <w:rsid w:val="003B3875"/>
    <w:rsid w:val="003B3AF2"/>
    <w:rsid w:val="003B3BF9"/>
    <w:rsid w:val="003B3EB8"/>
    <w:rsid w:val="003B3F85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67"/>
    <w:rsid w:val="003C186B"/>
    <w:rsid w:val="003C1D96"/>
    <w:rsid w:val="003C1FF3"/>
    <w:rsid w:val="003C20D1"/>
    <w:rsid w:val="003C2231"/>
    <w:rsid w:val="003C2936"/>
    <w:rsid w:val="003C2F7E"/>
    <w:rsid w:val="003C2F7F"/>
    <w:rsid w:val="003C37C2"/>
    <w:rsid w:val="003C3BFE"/>
    <w:rsid w:val="003C3E9F"/>
    <w:rsid w:val="003C4510"/>
    <w:rsid w:val="003C4594"/>
    <w:rsid w:val="003C55BD"/>
    <w:rsid w:val="003C5669"/>
    <w:rsid w:val="003C58A2"/>
    <w:rsid w:val="003C5982"/>
    <w:rsid w:val="003C5C1B"/>
    <w:rsid w:val="003C677F"/>
    <w:rsid w:val="003C6A0E"/>
    <w:rsid w:val="003C729C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2CAA"/>
    <w:rsid w:val="003D3513"/>
    <w:rsid w:val="003D392B"/>
    <w:rsid w:val="003D46AA"/>
    <w:rsid w:val="003D4927"/>
    <w:rsid w:val="003D58E9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1D"/>
    <w:rsid w:val="003E3586"/>
    <w:rsid w:val="003E36DA"/>
    <w:rsid w:val="003E39D2"/>
    <w:rsid w:val="003E3A86"/>
    <w:rsid w:val="003E3D07"/>
    <w:rsid w:val="003E440A"/>
    <w:rsid w:val="003E4434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07BD"/>
    <w:rsid w:val="003F1282"/>
    <w:rsid w:val="003F145A"/>
    <w:rsid w:val="003F1A0E"/>
    <w:rsid w:val="003F1D12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66E3"/>
    <w:rsid w:val="003F737D"/>
    <w:rsid w:val="003F73C0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14A7"/>
    <w:rsid w:val="004017A4"/>
    <w:rsid w:val="00401D8F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0A66"/>
    <w:rsid w:val="0041100D"/>
    <w:rsid w:val="00411264"/>
    <w:rsid w:val="004113A0"/>
    <w:rsid w:val="00411D0B"/>
    <w:rsid w:val="00412401"/>
    <w:rsid w:val="00412E9B"/>
    <w:rsid w:val="00412FB7"/>
    <w:rsid w:val="004136E7"/>
    <w:rsid w:val="004137EA"/>
    <w:rsid w:val="00413AF1"/>
    <w:rsid w:val="004143A5"/>
    <w:rsid w:val="004143B8"/>
    <w:rsid w:val="004145A6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EC0"/>
    <w:rsid w:val="00435F15"/>
    <w:rsid w:val="0043619E"/>
    <w:rsid w:val="00436263"/>
    <w:rsid w:val="00436324"/>
    <w:rsid w:val="0043689C"/>
    <w:rsid w:val="00436C24"/>
    <w:rsid w:val="0043739D"/>
    <w:rsid w:val="00437606"/>
    <w:rsid w:val="0043771D"/>
    <w:rsid w:val="00437897"/>
    <w:rsid w:val="004378E6"/>
    <w:rsid w:val="00437A4E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680"/>
    <w:rsid w:val="00450852"/>
    <w:rsid w:val="00450F7E"/>
    <w:rsid w:val="00451979"/>
    <w:rsid w:val="00451B0A"/>
    <w:rsid w:val="00451C64"/>
    <w:rsid w:val="00452094"/>
    <w:rsid w:val="00452611"/>
    <w:rsid w:val="004526F2"/>
    <w:rsid w:val="0045327E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8E"/>
    <w:rsid w:val="00467FB5"/>
    <w:rsid w:val="00470D35"/>
    <w:rsid w:val="00470E52"/>
    <w:rsid w:val="00470E6E"/>
    <w:rsid w:val="00470EA0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39E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C7B"/>
    <w:rsid w:val="00486E77"/>
    <w:rsid w:val="004873A4"/>
    <w:rsid w:val="00487896"/>
    <w:rsid w:val="00487C13"/>
    <w:rsid w:val="00487CA1"/>
    <w:rsid w:val="00487F58"/>
    <w:rsid w:val="004902CA"/>
    <w:rsid w:val="004907E1"/>
    <w:rsid w:val="00490A27"/>
    <w:rsid w:val="00490BE6"/>
    <w:rsid w:val="00490BEF"/>
    <w:rsid w:val="00490FC8"/>
    <w:rsid w:val="0049132A"/>
    <w:rsid w:val="0049139C"/>
    <w:rsid w:val="00491A6E"/>
    <w:rsid w:val="0049208C"/>
    <w:rsid w:val="0049227E"/>
    <w:rsid w:val="004928E2"/>
    <w:rsid w:val="00492EE6"/>
    <w:rsid w:val="004933B2"/>
    <w:rsid w:val="004936A5"/>
    <w:rsid w:val="00493BC6"/>
    <w:rsid w:val="00493E4C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212"/>
    <w:rsid w:val="004A038E"/>
    <w:rsid w:val="004A0623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9A"/>
    <w:rsid w:val="004A24C2"/>
    <w:rsid w:val="004A24C4"/>
    <w:rsid w:val="004A2989"/>
    <w:rsid w:val="004A34CB"/>
    <w:rsid w:val="004A3892"/>
    <w:rsid w:val="004A395B"/>
    <w:rsid w:val="004A3FE9"/>
    <w:rsid w:val="004A454B"/>
    <w:rsid w:val="004A4859"/>
    <w:rsid w:val="004A4E16"/>
    <w:rsid w:val="004A4E98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441"/>
    <w:rsid w:val="004B1F23"/>
    <w:rsid w:val="004B23C3"/>
    <w:rsid w:val="004B325B"/>
    <w:rsid w:val="004B3628"/>
    <w:rsid w:val="004B36F6"/>
    <w:rsid w:val="004B3753"/>
    <w:rsid w:val="004B37F8"/>
    <w:rsid w:val="004B3965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6D1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6DBD"/>
    <w:rsid w:val="004C7125"/>
    <w:rsid w:val="004C72C7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835"/>
    <w:rsid w:val="004D2899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C35"/>
    <w:rsid w:val="004F25E7"/>
    <w:rsid w:val="004F2825"/>
    <w:rsid w:val="004F37F0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C14"/>
    <w:rsid w:val="00503CCE"/>
    <w:rsid w:val="005042F3"/>
    <w:rsid w:val="0050448E"/>
    <w:rsid w:val="005048BE"/>
    <w:rsid w:val="00504B65"/>
    <w:rsid w:val="00505192"/>
    <w:rsid w:val="00505386"/>
    <w:rsid w:val="0050592A"/>
    <w:rsid w:val="00505D17"/>
    <w:rsid w:val="00506178"/>
    <w:rsid w:val="00506261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349"/>
    <w:rsid w:val="00512367"/>
    <w:rsid w:val="00512424"/>
    <w:rsid w:val="00512784"/>
    <w:rsid w:val="005139CD"/>
    <w:rsid w:val="00513B3A"/>
    <w:rsid w:val="00513B8C"/>
    <w:rsid w:val="0051404E"/>
    <w:rsid w:val="005140ED"/>
    <w:rsid w:val="0051436F"/>
    <w:rsid w:val="005143A2"/>
    <w:rsid w:val="00514DFA"/>
    <w:rsid w:val="005155A2"/>
    <w:rsid w:val="00515AB2"/>
    <w:rsid w:val="0051605E"/>
    <w:rsid w:val="005167E8"/>
    <w:rsid w:val="00517CC6"/>
    <w:rsid w:val="00520AA8"/>
    <w:rsid w:val="005211C4"/>
    <w:rsid w:val="0052138B"/>
    <w:rsid w:val="005216A3"/>
    <w:rsid w:val="00521A11"/>
    <w:rsid w:val="00521CA3"/>
    <w:rsid w:val="00522410"/>
    <w:rsid w:val="00522B70"/>
    <w:rsid w:val="00522C21"/>
    <w:rsid w:val="00522FF9"/>
    <w:rsid w:val="005234A8"/>
    <w:rsid w:val="00523601"/>
    <w:rsid w:val="00523667"/>
    <w:rsid w:val="0052367A"/>
    <w:rsid w:val="005238CD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5F5C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38AC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260"/>
    <w:rsid w:val="005576F7"/>
    <w:rsid w:val="0055770A"/>
    <w:rsid w:val="005577D4"/>
    <w:rsid w:val="005600D3"/>
    <w:rsid w:val="005606EB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5E74"/>
    <w:rsid w:val="00566852"/>
    <w:rsid w:val="00567B5A"/>
    <w:rsid w:val="00570586"/>
    <w:rsid w:val="00571373"/>
    <w:rsid w:val="005719CC"/>
    <w:rsid w:val="00572669"/>
    <w:rsid w:val="00572CC8"/>
    <w:rsid w:val="00572D69"/>
    <w:rsid w:val="00573BB0"/>
    <w:rsid w:val="00573C07"/>
    <w:rsid w:val="00573DD8"/>
    <w:rsid w:val="0057432F"/>
    <w:rsid w:val="0057486A"/>
    <w:rsid w:val="00574CF8"/>
    <w:rsid w:val="00575575"/>
    <w:rsid w:val="00575860"/>
    <w:rsid w:val="00575ED0"/>
    <w:rsid w:val="00576A03"/>
    <w:rsid w:val="00576BB9"/>
    <w:rsid w:val="00576E40"/>
    <w:rsid w:val="00577AC6"/>
    <w:rsid w:val="0058025A"/>
    <w:rsid w:val="00580846"/>
    <w:rsid w:val="00580A92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645"/>
    <w:rsid w:val="00584764"/>
    <w:rsid w:val="005850C8"/>
    <w:rsid w:val="00585242"/>
    <w:rsid w:val="00585528"/>
    <w:rsid w:val="00585839"/>
    <w:rsid w:val="005865F7"/>
    <w:rsid w:val="00586601"/>
    <w:rsid w:val="005866C2"/>
    <w:rsid w:val="00586B81"/>
    <w:rsid w:val="00586D95"/>
    <w:rsid w:val="005870B2"/>
    <w:rsid w:val="0058736F"/>
    <w:rsid w:val="005873E4"/>
    <w:rsid w:val="00587698"/>
    <w:rsid w:val="00587F45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412"/>
    <w:rsid w:val="00595B17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EBF"/>
    <w:rsid w:val="005A4FB7"/>
    <w:rsid w:val="005A4FD3"/>
    <w:rsid w:val="005A5284"/>
    <w:rsid w:val="005A52E0"/>
    <w:rsid w:val="005A53E9"/>
    <w:rsid w:val="005A546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4EDA"/>
    <w:rsid w:val="005B53FB"/>
    <w:rsid w:val="005B57DC"/>
    <w:rsid w:val="005B5DEC"/>
    <w:rsid w:val="005B5F79"/>
    <w:rsid w:val="005B5F8D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B7D60"/>
    <w:rsid w:val="005C0010"/>
    <w:rsid w:val="005C071A"/>
    <w:rsid w:val="005C09F6"/>
    <w:rsid w:val="005C0C71"/>
    <w:rsid w:val="005C0D1D"/>
    <w:rsid w:val="005C0F93"/>
    <w:rsid w:val="005C1017"/>
    <w:rsid w:val="005C12DA"/>
    <w:rsid w:val="005C1432"/>
    <w:rsid w:val="005C1C6A"/>
    <w:rsid w:val="005C27B6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D37"/>
    <w:rsid w:val="005C7FC9"/>
    <w:rsid w:val="005D0052"/>
    <w:rsid w:val="005D04AB"/>
    <w:rsid w:val="005D0862"/>
    <w:rsid w:val="005D0C3E"/>
    <w:rsid w:val="005D0EDB"/>
    <w:rsid w:val="005D1479"/>
    <w:rsid w:val="005D1853"/>
    <w:rsid w:val="005D1A0F"/>
    <w:rsid w:val="005D1ACE"/>
    <w:rsid w:val="005D1FB5"/>
    <w:rsid w:val="005D22B7"/>
    <w:rsid w:val="005D2A63"/>
    <w:rsid w:val="005D319F"/>
    <w:rsid w:val="005D3239"/>
    <w:rsid w:val="005D3511"/>
    <w:rsid w:val="005D36B6"/>
    <w:rsid w:val="005D3B35"/>
    <w:rsid w:val="005D3C8E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56F"/>
    <w:rsid w:val="005D789D"/>
    <w:rsid w:val="005D79EE"/>
    <w:rsid w:val="005D7BEA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7BC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30E7"/>
    <w:rsid w:val="00603107"/>
    <w:rsid w:val="0060347E"/>
    <w:rsid w:val="006034CB"/>
    <w:rsid w:val="00603617"/>
    <w:rsid w:val="00603800"/>
    <w:rsid w:val="00603997"/>
    <w:rsid w:val="00603A68"/>
    <w:rsid w:val="00603D2B"/>
    <w:rsid w:val="00604460"/>
    <w:rsid w:val="006046B6"/>
    <w:rsid w:val="00604716"/>
    <w:rsid w:val="00604E15"/>
    <w:rsid w:val="00605861"/>
    <w:rsid w:val="006059EE"/>
    <w:rsid w:val="00605D3D"/>
    <w:rsid w:val="006062DB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D7B"/>
    <w:rsid w:val="00610E56"/>
    <w:rsid w:val="006113BC"/>
    <w:rsid w:val="0061177C"/>
    <w:rsid w:val="00611A57"/>
    <w:rsid w:val="00611B9B"/>
    <w:rsid w:val="00611E72"/>
    <w:rsid w:val="006123A2"/>
    <w:rsid w:val="006123BA"/>
    <w:rsid w:val="00612916"/>
    <w:rsid w:val="00612FF3"/>
    <w:rsid w:val="0061360C"/>
    <w:rsid w:val="00613713"/>
    <w:rsid w:val="006139C3"/>
    <w:rsid w:val="00613CDD"/>
    <w:rsid w:val="00613F18"/>
    <w:rsid w:val="006141BA"/>
    <w:rsid w:val="006147EA"/>
    <w:rsid w:val="00614B75"/>
    <w:rsid w:val="00614C58"/>
    <w:rsid w:val="00615683"/>
    <w:rsid w:val="00615FB9"/>
    <w:rsid w:val="006166D0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B92"/>
    <w:rsid w:val="00623C0E"/>
    <w:rsid w:val="00623FA0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6E7D"/>
    <w:rsid w:val="006273BD"/>
    <w:rsid w:val="00627F14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807"/>
    <w:rsid w:val="006378F4"/>
    <w:rsid w:val="0063799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92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3BDD"/>
    <w:rsid w:val="0065422F"/>
    <w:rsid w:val="00654777"/>
    <w:rsid w:val="00654F78"/>
    <w:rsid w:val="006551F3"/>
    <w:rsid w:val="0065545C"/>
    <w:rsid w:val="0065588F"/>
    <w:rsid w:val="00655927"/>
    <w:rsid w:val="00655B19"/>
    <w:rsid w:val="00656812"/>
    <w:rsid w:val="00656AA8"/>
    <w:rsid w:val="00656F15"/>
    <w:rsid w:val="00656FCF"/>
    <w:rsid w:val="00657076"/>
    <w:rsid w:val="0065711D"/>
    <w:rsid w:val="0065719F"/>
    <w:rsid w:val="00657352"/>
    <w:rsid w:val="00657B06"/>
    <w:rsid w:val="00657CFE"/>
    <w:rsid w:val="0066001B"/>
    <w:rsid w:val="0066124A"/>
    <w:rsid w:val="0066153B"/>
    <w:rsid w:val="0066161A"/>
    <w:rsid w:val="00661C77"/>
    <w:rsid w:val="00661F13"/>
    <w:rsid w:val="006624B7"/>
    <w:rsid w:val="00662900"/>
    <w:rsid w:val="00662DEB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595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121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7FC"/>
    <w:rsid w:val="00676CD5"/>
    <w:rsid w:val="00676EBB"/>
    <w:rsid w:val="006771D9"/>
    <w:rsid w:val="006771DC"/>
    <w:rsid w:val="00677570"/>
    <w:rsid w:val="00677705"/>
    <w:rsid w:val="00677858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1A1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C3"/>
    <w:rsid w:val="006A18A5"/>
    <w:rsid w:val="006A1AE6"/>
    <w:rsid w:val="006A1DC7"/>
    <w:rsid w:val="006A1FA4"/>
    <w:rsid w:val="006A2294"/>
    <w:rsid w:val="006A2474"/>
    <w:rsid w:val="006A269A"/>
    <w:rsid w:val="006A26A1"/>
    <w:rsid w:val="006A2708"/>
    <w:rsid w:val="006A2793"/>
    <w:rsid w:val="006A28BE"/>
    <w:rsid w:val="006A3043"/>
    <w:rsid w:val="006A35BC"/>
    <w:rsid w:val="006A3C79"/>
    <w:rsid w:val="006A3CD6"/>
    <w:rsid w:val="006A3F87"/>
    <w:rsid w:val="006A420B"/>
    <w:rsid w:val="006A4C33"/>
    <w:rsid w:val="006A4FEB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B7C"/>
    <w:rsid w:val="006A6FB0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1CCB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0ACD"/>
    <w:rsid w:val="006C1898"/>
    <w:rsid w:val="006C18B7"/>
    <w:rsid w:val="006C19D1"/>
    <w:rsid w:val="006C22B8"/>
    <w:rsid w:val="006C25FE"/>
    <w:rsid w:val="006C2608"/>
    <w:rsid w:val="006C2C1C"/>
    <w:rsid w:val="006C2D0A"/>
    <w:rsid w:val="006C2E63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63B"/>
    <w:rsid w:val="006C58F9"/>
    <w:rsid w:val="006C5969"/>
    <w:rsid w:val="006C5A1D"/>
    <w:rsid w:val="006C5F21"/>
    <w:rsid w:val="006C66D0"/>
    <w:rsid w:val="006C6C08"/>
    <w:rsid w:val="006C6C42"/>
    <w:rsid w:val="006C7168"/>
    <w:rsid w:val="006C757A"/>
    <w:rsid w:val="006C7675"/>
    <w:rsid w:val="006C7780"/>
    <w:rsid w:val="006C7C5A"/>
    <w:rsid w:val="006D057B"/>
    <w:rsid w:val="006D0E98"/>
    <w:rsid w:val="006D18B9"/>
    <w:rsid w:val="006D1EE9"/>
    <w:rsid w:val="006D21B2"/>
    <w:rsid w:val="006D2631"/>
    <w:rsid w:val="006D28E2"/>
    <w:rsid w:val="006D2B78"/>
    <w:rsid w:val="006D2D7D"/>
    <w:rsid w:val="006D312D"/>
    <w:rsid w:val="006D3560"/>
    <w:rsid w:val="006D3773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73B"/>
    <w:rsid w:val="006D5C96"/>
    <w:rsid w:val="006D601D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94A"/>
    <w:rsid w:val="006E5B25"/>
    <w:rsid w:val="006E61F4"/>
    <w:rsid w:val="006E6291"/>
    <w:rsid w:val="006E639B"/>
    <w:rsid w:val="006E640F"/>
    <w:rsid w:val="006E6496"/>
    <w:rsid w:val="006E672C"/>
    <w:rsid w:val="006E6A39"/>
    <w:rsid w:val="006E6A7E"/>
    <w:rsid w:val="006E737F"/>
    <w:rsid w:val="006E746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12D"/>
    <w:rsid w:val="006F22E9"/>
    <w:rsid w:val="006F283D"/>
    <w:rsid w:val="006F29F1"/>
    <w:rsid w:val="006F2A7F"/>
    <w:rsid w:val="006F3228"/>
    <w:rsid w:val="006F34D5"/>
    <w:rsid w:val="006F3B3E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949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2976"/>
    <w:rsid w:val="0070326F"/>
    <w:rsid w:val="0070334B"/>
    <w:rsid w:val="00703833"/>
    <w:rsid w:val="0070390F"/>
    <w:rsid w:val="00703915"/>
    <w:rsid w:val="00703A6B"/>
    <w:rsid w:val="00703C10"/>
    <w:rsid w:val="00703C76"/>
    <w:rsid w:val="00704120"/>
    <w:rsid w:val="007041ED"/>
    <w:rsid w:val="007042E7"/>
    <w:rsid w:val="007047D6"/>
    <w:rsid w:val="0070482E"/>
    <w:rsid w:val="00704923"/>
    <w:rsid w:val="00705161"/>
    <w:rsid w:val="00705471"/>
    <w:rsid w:val="0070555F"/>
    <w:rsid w:val="007058E4"/>
    <w:rsid w:val="00705EB8"/>
    <w:rsid w:val="00706076"/>
    <w:rsid w:val="00706093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B7E"/>
    <w:rsid w:val="00712CBA"/>
    <w:rsid w:val="007135B3"/>
    <w:rsid w:val="007139AD"/>
    <w:rsid w:val="00713C4B"/>
    <w:rsid w:val="0071442C"/>
    <w:rsid w:val="00714453"/>
    <w:rsid w:val="00714814"/>
    <w:rsid w:val="0071484A"/>
    <w:rsid w:val="00714876"/>
    <w:rsid w:val="007149C4"/>
    <w:rsid w:val="007152D0"/>
    <w:rsid w:val="00715B56"/>
    <w:rsid w:val="00715FEC"/>
    <w:rsid w:val="00716001"/>
    <w:rsid w:val="00716141"/>
    <w:rsid w:val="00716CF3"/>
    <w:rsid w:val="00716E18"/>
    <w:rsid w:val="00717EF0"/>
    <w:rsid w:val="00717F51"/>
    <w:rsid w:val="007205C2"/>
    <w:rsid w:val="00720A66"/>
    <w:rsid w:val="00721361"/>
    <w:rsid w:val="00721395"/>
    <w:rsid w:val="007217B0"/>
    <w:rsid w:val="007218AC"/>
    <w:rsid w:val="00721FD3"/>
    <w:rsid w:val="00722582"/>
    <w:rsid w:val="007225D7"/>
    <w:rsid w:val="007229FD"/>
    <w:rsid w:val="00722BCC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6CA3"/>
    <w:rsid w:val="00727071"/>
    <w:rsid w:val="00727242"/>
    <w:rsid w:val="00727741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CF0"/>
    <w:rsid w:val="0075241B"/>
    <w:rsid w:val="00752593"/>
    <w:rsid w:val="00752680"/>
    <w:rsid w:val="00752882"/>
    <w:rsid w:val="00752B27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7FF"/>
    <w:rsid w:val="00762B04"/>
    <w:rsid w:val="00762ED5"/>
    <w:rsid w:val="00763352"/>
    <w:rsid w:val="007633FF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533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60A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758"/>
    <w:rsid w:val="0079183D"/>
    <w:rsid w:val="00791CC0"/>
    <w:rsid w:val="00792232"/>
    <w:rsid w:val="0079254C"/>
    <w:rsid w:val="007928F9"/>
    <w:rsid w:val="00793500"/>
    <w:rsid w:val="00793C6D"/>
    <w:rsid w:val="007942B9"/>
    <w:rsid w:val="007946FD"/>
    <w:rsid w:val="0079485D"/>
    <w:rsid w:val="007951C7"/>
    <w:rsid w:val="00795439"/>
    <w:rsid w:val="0079544C"/>
    <w:rsid w:val="007954D6"/>
    <w:rsid w:val="00795628"/>
    <w:rsid w:val="00795854"/>
    <w:rsid w:val="00795DF1"/>
    <w:rsid w:val="00795FB3"/>
    <w:rsid w:val="00795FBA"/>
    <w:rsid w:val="0079609D"/>
    <w:rsid w:val="0079628B"/>
    <w:rsid w:val="00796B38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080"/>
    <w:rsid w:val="007A323B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C18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03C"/>
    <w:rsid w:val="007B147A"/>
    <w:rsid w:val="007B17CB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E1E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81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5D1E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0CFE"/>
    <w:rsid w:val="007D1171"/>
    <w:rsid w:val="007D12CD"/>
    <w:rsid w:val="007D1331"/>
    <w:rsid w:val="007D1937"/>
    <w:rsid w:val="007D2044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8BA"/>
    <w:rsid w:val="007D79A5"/>
    <w:rsid w:val="007D79DD"/>
    <w:rsid w:val="007D7B60"/>
    <w:rsid w:val="007E002C"/>
    <w:rsid w:val="007E0136"/>
    <w:rsid w:val="007E07C7"/>
    <w:rsid w:val="007E0CB8"/>
    <w:rsid w:val="007E0D84"/>
    <w:rsid w:val="007E0EA6"/>
    <w:rsid w:val="007E1275"/>
    <w:rsid w:val="007E16F1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EB9"/>
    <w:rsid w:val="007E4136"/>
    <w:rsid w:val="007E42A7"/>
    <w:rsid w:val="007E43A6"/>
    <w:rsid w:val="007E4A20"/>
    <w:rsid w:val="007E4DA6"/>
    <w:rsid w:val="007E5552"/>
    <w:rsid w:val="007E5731"/>
    <w:rsid w:val="007E57E8"/>
    <w:rsid w:val="007E5A80"/>
    <w:rsid w:val="007E5BA9"/>
    <w:rsid w:val="007E5C05"/>
    <w:rsid w:val="007E5C31"/>
    <w:rsid w:val="007E6334"/>
    <w:rsid w:val="007E6D80"/>
    <w:rsid w:val="007E74E4"/>
    <w:rsid w:val="007E7931"/>
    <w:rsid w:val="007E7A9C"/>
    <w:rsid w:val="007E7FE7"/>
    <w:rsid w:val="007F0705"/>
    <w:rsid w:val="007F0B26"/>
    <w:rsid w:val="007F0F39"/>
    <w:rsid w:val="007F1241"/>
    <w:rsid w:val="007F1496"/>
    <w:rsid w:val="007F1719"/>
    <w:rsid w:val="007F174F"/>
    <w:rsid w:val="007F1D23"/>
    <w:rsid w:val="007F20E1"/>
    <w:rsid w:val="007F228F"/>
    <w:rsid w:val="007F2462"/>
    <w:rsid w:val="007F247F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235"/>
    <w:rsid w:val="008024A4"/>
    <w:rsid w:val="008025FF"/>
    <w:rsid w:val="0080277B"/>
    <w:rsid w:val="00802D5E"/>
    <w:rsid w:val="008030B0"/>
    <w:rsid w:val="00803224"/>
    <w:rsid w:val="00803BB2"/>
    <w:rsid w:val="00803F68"/>
    <w:rsid w:val="00804311"/>
    <w:rsid w:val="00805433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494"/>
    <w:rsid w:val="008077EA"/>
    <w:rsid w:val="00807B5C"/>
    <w:rsid w:val="00810344"/>
    <w:rsid w:val="00810366"/>
    <w:rsid w:val="0081041E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46"/>
    <w:rsid w:val="00821285"/>
    <w:rsid w:val="0082212F"/>
    <w:rsid w:val="00822552"/>
    <w:rsid w:val="0082276A"/>
    <w:rsid w:val="00822A3A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929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0E5"/>
    <w:rsid w:val="00834639"/>
    <w:rsid w:val="008349A3"/>
    <w:rsid w:val="008349F9"/>
    <w:rsid w:val="00835AD1"/>
    <w:rsid w:val="00835BEE"/>
    <w:rsid w:val="00835EFC"/>
    <w:rsid w:val="00835FD5"/>
    <w:rsid w:val="008360B1"/>
    <w:rsid w:val="008363D5"/>
    <w:rsid w:val="00836B8F"/>
    <w:rsid w:val="00836C03"/>
    <w:rsid w:val="00836EFA"/>
    <w:rsid w:val="008372EE"/>
    <w:rsid w:val="00837A53"/>
    <w:rsid w:val="00837AA5"/>
    <w:rsid w:val="00837EA5"/>
    <w:rsid w:val="0084009E"/>
    <w:rsid w:val="00840570"/>
    <w:rsid w:val="0084078A"/>
    <w:rsid w:val="008407CB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14B"/>
    <w:rsid w:val="00853B27"/>
    <w:rsid w:val="008544D7"/>
    <w:rsid w:val="00854568"/>
    <w:rsid w:val="008545BE"/>
    <w:rsid w:val="008547F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95A"/>
    <w:rsid w:val="00862B98"/>
    <w:rsid w:val="00862E40"/>
    <w:rsid w:val="008631EC"/>
    <w:rsid w:val="008632C0"/>
    <w:rsid w:val="008635F8"/>
    <w:rsid w:val="00863EAD"/>
    <w:rsid w:val="0086413D"/>
    <w:rsid w:val="00864F9F"/>
    <w:rsid w:val="00865468"/>
    <w:rsid w:val="00865983"/>
    <w:rsid w:val="00865B32"/>
    <w:rsid w:val="00865C7F"/>
    <w:rsid w:val="00865E6F"/>
    <w:rsid w:val="00866005"/>
    <w:rsid w:val="00866097"/>
    <w:rsid w:val="0086609B"/>
    <w:rsid w:val="0086702E"/>
    <w:rsid w:val="008670F7"/>
    <w:rsid w:val="0086772C"/>
    <w:rsid w:val="008679BE"/>
    <w:rsid w:val="008700FA"/>
    <w:rsid w:val="00870211"/>
    <w:rsid w:val="00870951"/>
    <w:rsid w:val="00870952"/>
    <w:rsid w:val="0087147A"/>
    <w:rsid w:val="0087179F"/>
    <w:rsid w:val="00871847"/>
    <w:rsid w:val="00871CDD"/>
    <w:rsid w:val="00871CE9"/>
    <w:rsid w:val="00871CFE"/>
    <w:rsid w:val="00871E2E"/>
    <w:rsid w:val="008723CC"/>
    <w:rsid w:val="00872495"/>
    <w:rsid w:val="008724AC"/>
    <w:rsid w:val="008727F0"/>
    <w:rsid w:val="00872994"/>
    <w:rsid w:val="00872D68"/>
    <w:rsid w:val="00873345"/>
    <w:rsid w:val="00873482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14"/>
    <w:rsid w:val="00887156"/>
    <w:rsid w:val="0088723B"/>
    <w:rsid w:val="008878A6"/>
    <w:rsid w:val="0088795B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3D48"/>
    <w:rsid w:val="008940CC"/>
    <w:rsid w:val="0089410A"/>
    <w:rsid w:val="00894849"/>
    <w:rsid w:val="00894E51"/>
    <w:rsid w:val="00894F23"/>
    <w:rsid w:val="008951A8"/>
    <w:rsid w:val="008951C2"/>
    <w:rsid w:val="00895281"/>
    <w:rsid w:val="008959F0"/>
    <w:rsid w:val="00895A08"/>
    <w:rsid w:val="00895AF7"/>
    <w:rsid w:val="00895B37"/>
    <w:rsid w:val="00895C69"/>
    <w:rsid w:val="00895C85"/>
    <w:rsid w:val="00896092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168"/>
    <w:rsid w:val="008A25DD"/>
    <w:rsid w:val="008A2701"/>
    <w:rsid w:val="008A271E"/>
    <w:rsid w:val="008A2DEF"/>
    <w:rsid w:val="008A2E28"/>
    <w:rsid w:val="008A2F79"/>
    <w:rsid w:val="008A34E9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267"/>
    <w:rsid w:val="008B06F7"/>
    <w:rsid w:val="008B0B7A"/>
    <w:rsid w:val="008B0EFB"/>
    <w:rsid w:val="008B0F95"/>
    <w:rsid w:val="008B0FAB"/>
    <w:rsid w:val="008B149C"/>
    <w:rsid w:val="008B17A8"/>
    <w:rsid w:val="008B1D04"/>
    <w:rsid w:val="008B1D94"/>
    <w:rsid w:val="008B1ED0"/>
    <w:rsid w:val="008B2452"/>
    <w:rsid w:val="008B272E"/>
    <w:rsid w:val="008B2893"/>
    <w:rsid w:val="008B3089"/>
    <w:rsid w:val="008B3245"/>
    <w:rsid w:val="008B33ED"/>
    <w:rsid w:val="008B356B"/>
    <w:rsid w:val="008B39A4"/>
    <w:rsid w:val="008B3A5F"/>
    <w:rsid w:val="008B3F43"/>
    <w:rsid w:val="008B42B2"/>
    <w:rsid w:val="008B466D"/>
    <w:rsid w:val="008B482E"/>
    <w:rsid w:val="008B4E9B"/>
    <w:rsid w:val="008B5340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84A"/>
    <w:rsid w:val="008B7B1D"/>
    <w:rsid w:val="008B7CDC"/>
    <w:rsid w:val="008B7D9D"/>
    <w:rsid w:val="008C0276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B3"/>
    <w:rsid w:val="008C5BDA"/>
    <w:rsid w:val="008C65F4"/>
    <w:rsid w:val="008C67BD"/>
    <w:rsid w:val="008C6A15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430"/>
    <w:rsid w:val="008E079B"/>
    <w:rsid w:val="008E0A1D"/>
    <w:rsid w:val="008E1130"/>
    <w:rsid w:val="008E129C"/>
    <w:rsid w:val="008E1B92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D69"/>
    <w:rsid w:val="008E7E00"/>
    <w:rsid w:val="008E7E35"/>
    <w:rsid w:val="008F009E"/>
    <w:rsid w:val="008F016C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8DC"/>
    <w:rsid w:val="00901A00"/>
    <w:rsid w:val="00901BC6"/>
    <w:rsid w:val="00901C8C"/>
    <w:rsid w:val="00901E27"/>
    <w:rsid w:val="009027BD"/>
    <w:rsid w:val="00902AC7"/>
    <w:rsid w:val="0090314E"/>
    <w:rsid w:val="00903363"/>
    <w:rsid w:val="009037A7"/>
    <w:rsid w:val="009038EF"/>
    <w:rsid w:val="00903966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0D27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593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0FB0"/>
    <w:rsid w:val="00931172"/>
    <w:rsid w:val="009314C8"/>
    <w:rsid w:val="0093196F"/>
    <w:rsid w:val="0093230B"/>
    <w:rsid w:val="00932319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5F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6AD"/>
    <w:rsid w:val="00941710"/>
    <w:rsid w:val="009417D0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13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44B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5C6C"/>
    <w:rsid w:val="00955DF7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2BBA"/>
    <w:rsid w:val="0096354F"/>
    <w:rsid w:val="00963760"/>
    <w:rsid w:val="00963B6D"/>
    <w:rsid w:val="00963E15"/>
    <w:rsid w:val="009640F5"/>
    <w:rsid w:val="00964219"/>
    <w:rsid w:val="0096458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67DBB"/>
    <w:rsid w:val="00970040"/>
    <w:rsid w:val="0097065A"/>
    <w:rsid w:val="00970BDC"/>
    <w:rsid w:val="00970CE1"/>
    <w:rsid w:val="00971980"/>
    <w:rsid w:val="009719DD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F11"/>
    <w:rsid w:val="00974172"/>
    <w:rsid w:val="00974396"/>
    <w:rsid w:val="00974B5A"/>
    <w:rsid w:val="00974D4C"/>
    <w:rsid w:val="00974E2A"/>
    <w:rsid w:val="0097514B"/>
    <w:rsid w:val="00975224"/>
    <w:rsid w:val="00975705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3F8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4FC"/>
    <w:rsid w:val="009926C9"/>
    <w:rsid w:val="009927EC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D7D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8DD"/>
    <w:rsid w:val="009B0A20"/>
    <w:rsid w:val="009B1343"/>
    <w:rsid w:val="009B1594"/>
    <w:rsid w:val="009B173F"/>
    <w:rsid w:val="009B17EC"/>
    <w:rsid w:val="009B2757"/>
    <w:rsid w:val="009B2851"/>
    <w:rsid w:val="009B2988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8CB"/>
    <w:rsid w:val="009C29CD"/>
    <w:rsid w:val="009C2D78"/>
    <w:rsid w:val="009C3727"/>
    <w:rsid w:val="009C3935"/>
    <w:rsid w:val="009C3974"/>
    <w:rsid w:val="009C3FAC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003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4C92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835"/>
    <w:rsid w:val="009E2A67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2BE"/>
    <w:rsid w:val="009E53C5"/>
    <w:rsid w:val="009E541F"/>
    <w:rsid w:val="009E5544"/>
    <w:rsid w:val="009E55A0"/>
    <w:rsid w:val="009E5B02"/>
    <w:rsid w:val="009E5B20"/>
    <w:rsid w:val="009E5D05"/>
    <w:rsid w:val="009E5FE9"/>
    <w:rsid w:val="009E6814"/>
    <w:rsid w:val="009E6923"/>
    <w:rsid w:val="009E6FC4"/>
    <w:rsid w:val="009E7222"/>
    <w:rsid w:val="009E7F35"/>
    <w:rsid w:val="009F0103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EE1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68E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68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965"/>
    <w:rsid w:val="00A05E47"/>
    <w:rsid w:val="00A060CE"/>
    <w:rsid w:val="00A06846"/>
    <w:rsid w:val="00A06BBB"/>
    <w:rsid w:val="00A071C1"/>
    <w:rsid w:val="00A0728D"/>
    <w:rsid w:val="00A07416"/>
    <w:rsid w:val="00A076A6"/>
    <w:rsid w:val="00A10D63"/>
    <w:rsid w:val="00A10E9C"/>
    <w:rsid w:val="00A11608"/>
    <w:rsid w:val="00A118A8"/>
    <w:rsid w:val="00A11AE5"/>
    <w:rsid w:val="00A11B6E"/>
    <w:rsid w:val="00A11E56"/>
    <w:rsid w:val="00A120D8"/>
    <w:rsid w:val="00A123F2"/>
    <w:rsid w:val="00A129D3"/>
    <w:rsid w:val="00A12AA6"/>
    <w:rsid w:val="00A12CF0"/>
    <w:rsid w:val="00A12FDA"/>
    <w:rsid w:val="00A12FF7"/>
    <w:rsid w:val="00A132F5"/>
    <w:rsid w:val="00A134DC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5FA4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2CCE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4F70"/>
    <w:rsid w:val="00A35285"/>
    <w:rsid w:val="00A35781"/>
    <w:rsid w:val="00A35D94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7B3"/>
    <w:rsid w:val="00A43F03"/>
    <w:rsid w:val="00A43F07"/>
    <w:rsid w:val="00A43FC5"/>
    <w:rsid w:val="00A4431D"/>
    <w:rsid w:val="00A44657"/>
    <w:rsid w:val="00A44B12"/>
    <w:rsid w:val="00A4518D"/>
    <w:rsid w:val="00A45EBD"/>
    <w:rsid w:val="00A464F8"/>
    <w:rsid w:val="00A46FF6"/>
    <w:rsid w:val="00A473CC"/>
    <w:rsid w:val="00A4745D"/>
    <w:rsid w:val="00A478D7"/>
    <w:rsid w:val="00A47B1D"/>
    <w:rsid w:val="00A47DB9"/>
    <w:rsid w:val="00A47F10"/>
    <w:rsid w:val="00A47F7F"/>
    <w:rsid w:val="00A50568"/>
    <w:rsid w:val="00A50607"/>
    <w:rsid w:val="00A50898"/>
    <w:rsid w:val="00A50AE9"/>
    <w:rsid w:val="00A51666"/>
    <w:rsid w:val="00A51BFF"/>
    <w:rsid w:val="00A51D95"/>
    <w:rsid w:val="00A520E1"/>
    <w:rsid w:val="00A5229B"/>
    <w:rsid w:val="00A52408"/>
    <w:rsid w:val="00A52A68"/>
    <w:rsid w:val="00A52B6E"/>
    <w:rsid w:val="00A52DD9"/>
    <w:rsid w:val="00A53818"/>
    <w:rsid w:val="00A53A1B"/>
    <w:rsid w:val="00A5416F"/>
    <w:rsid w:val="00A54576"/>
    <w:rsid w:val="00A545ED"/>
    <w:rsid w:val="00A54AE5"/>
    <w:rsid w:val="00A54CC6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57E75"/>
    <w:rsid w:val="00A6040C"/>
    <w:rsid w:val="00A6062A"/>
    <w:rsid w:val="00A6066D"/>
    <w:rsid w:val="00A6072E"/>
    <w:rsid w:val="00A60799"/>
    <w:rsid w:val="00A607A1"/>
    <w:rsid w:val="00A60B3A"/>
    <w:rsid w:val="00A60C84"/>
    <w:rsid w:val="00A60CB7"/>
    <w:rsid w:val="00A60DDF"/>
    <w:rsid w:val="00A61624"/>
    <w:rsid w:val="00A6180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B3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0ED"/>
    <w:rsid w:val="00A742D5"/>
    <w:rsid w:val="00A743F0"/>
    <w:rsid w:val="00A745F2"/>
    <w:rsid w:val="00A74B20"/>
    <w:rsid w:val="00A74B57"/>
    <w:rsid w:val="00A74F8A"/>
    <w:rsid w:val="00A7503C"/>
    <w:rsid w:val="00A75231"/>
    <w:rsid w:val="00A7523E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DFB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ECF"/>
    <w:rsid w:val="00A852E5"/>
    <w:rsid w:val="00A856B7"/>
    <w:rsid w:val="00A8573E"/>
    <w:rsid w:val="00A85A57"/>
    <w:rsid w:val="00A86465"/>
    <w:rsid w:val="00A86D3E"/>
    <w:rsid w:val="00A871C4"/>
    <w:rsid w:val="00A87200"/>
    <w:rsid w:val="00A879A5"/>
    <w:rsid w:val="00A901A8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B0B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C07"/>
    <w:rsid w:val="00AB015A"/>
    <w:rsid w:val="00AB0D06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7F2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ACC"/>
    <w:rsid w:val="00AB7D41"/>
    <w:rsid w:val="00AB7E93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A1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C60"/>
    <w:rsid w:val="00AD7D59"/>
    <w:rsid w:val="00AD7FCE"/>
    <w:rsid w:val="00AE00F6"/>
    <w:rsid w:val="00AE0703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37E"/>
    <w:rsid w:val="00AF1529"/>
    <w:rsid w:val="00AF1635"/>
    <w:rsid w:val="00AF18EB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49B"/>
    <w:rsid w:val="00AF7B5D"/>
    <w:rsid w:val="00AF7EC1"/>
    <w:rsid w:val="00B000BC"/>
    <w:rsid w:val="00B007B1"/>
    <w:rsid w:val="00B0130A"/>
    <w:rsid w:val="00B01816"/>
    <w:rsid w:val="00B01A2C"/>
    <w:rsid w:val="00B020F5"/>
    <w:rsid w:val="00B02327"/>
    <w:rsid w:val="00B0233C"/>
    <w:rsid w:val="00B02690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DE8"/>
    <w:rsid w:val="00B15426"/>
    <w:rsid w:val="00B15A96"/>
    <w:rsid w:val="00B1691F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D56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B7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B8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05B"/>
    <w:rsid w:val="00B55561"/>
    <w:rsid w:val="00B55E6D"/>
    <w:rsid w:val="00B56138"/>
    <w:rsid w:val="00B56FD1"/>
    <w:rsid w:val="00B57163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BC7"/>
    <w:rsid w:val="00B66CD5"/>
    <w:rsid w:val="00B66EC0"/>
    <w:rsid w:val="00B6716E"/>
    <w:rsid w:val="00B6773F"/>
    <w:rsid w:val="00B700DB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D33"/>
    <w:rsid w:val="00B75126"/>
    <w:rsid w:val="00B755FD"/>
    <w:rsid w:val="00B761B3"/>
    <w:rsid w:val="00B76230"/>
    <w:rsid w:val="00B7658D"/>
    <w:rsid w:val="00B77087"/>
    <w:rsid w:val="00B77413"/>
    <w:rsid w:val="00B778AA"/>
    <w:rsid w:val="00B806A3"/>
    <w:rsid w:val="00B80D9A"/>
    <w:rsid w:val="00B815E1"/>
    <w:rsid w:val="00B81794"/>
    <w:rsid w:val="00B81A9B"/>
    <w:rsid w:val="00B81FC0"/>
    <w:rsid w:val="00B82171"/>
    <w:rsid w:val="00B8251F"/>
    <w:rsid w:val="00B82CBD"/>
    <w:rsid w:val="00B82F31"/>
    <w:rsid w:val="00B83318"/>
    <w:rsid w:val="00B84464"/>
    <w:rsid w:val="00B846A2"/>
    <w:rsid w:val="00B85023"/>
    <w:rsid w:val="00B85166"/>
    <w:rsid w:val="00B859B8"/>
    <w:rsid w:val="00B861B5"/>
    <w:rsid w:val="00B868E1"/>
    <w:rsid w:val="00B86B98"/>
    <w:rsid w:val="00B872BE"/>
    <w:rsid w:val="00B87698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425C"/>
    <w:rsid w:val="00B945DD"/>
    <w:rsid w:val="00B94782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1E2"/>
    <w:rsid w:val="00BA256B"/>
    <w:rsid w:val="00BA2730"/>
    <w:rsid w:val="00BA2818"/>
    <w:rsid w:val="00BA2933"/>
    <w:rsid w:val="00BA2E38"/>
    <w:rsid w:val="00BA304A"/>
    <w:rsid w:val="00BA3182"/>
    <w:rsid w:val="00BA3436"/>
    <w:rsid w:val="00BA34C9"/>
    <w:rsid w:val="00BA3D12"/>
    <w:rsid w:val="00BA3F15"/>
    <w:rsid w:val="00BA47F1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0B8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10B7"/>
    <w:rsid w:val="00BE140F"/>
    <w:rsid w:val="00BE1518"/>
    <w:rsid w:val="00BE1519"/>
    <w:rsid w:val="00BE175F"/>
    <w:rsid w:val="00BE17EA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4B2B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2C9"/>
    <w:rsid w:val="00BF0544"/>
    <w:rsid w:val="00BF0730"/>
    <w:rsid w:val="00BF0A47"/>
    <w:rsid w:val="00BF0B9F"/>
    <w:rsid w:val="00BF117A"/>
    <w:rsid w:val="00BF152B"/>
    <w:rsid w:val="00BF1BEC"/>
    <w:rsid w:val="00BF1E12"/>
    <w:rsid w:val="00BF285C"/>
    <w:rsid w:val="00BF2F3D"/>
    <w:rsid w:val="00BF3024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231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709"/>
    <w:rsid w:val="00C04866"/>
    <w:rsid w:val="00C04B99"/>
    <w:rsid w:val="00C04BCC"/>
    <w:rsid w:val="00C04BFB"/>
    <w:rsid w:val="00C04C9C"/>
    <w:rsid w:val="00C054BE"/>
    <w:rsid w:val="00C05631"/>
    <w:rsid w:val="00C060E2"/>
    <w:rsid w:val="00C061D7"/>
    <w:rsid w:val="00C0621F"/>
    <w:rsid w:val="00C06F61"/>
    <w:rsid w:val="00C0720A"/>
    <w:rsid w:val="00C07436"/>
    <w:rsid w:val="00C07FC4"/>
    <w:rsid w:val="00C11359"/>
    <w:rsid w:val="00C11A0B"/>
    <w:rsid w:val="00C11A3D"/>
    <w:rsid w:val="00C11D7B"/>
    <w:rsid w:val="00C12017"/>
    <w:rsid w:val="00C125B9"/>
    <w:rsid w:val="00C12625"/>
    <w:rsid w:val="00C12B48"/>
    <w:rsid w:val="00C12C08"/>
    <w:rsid w:val="00C12D28"/>
    <w:rsid w:val="00C134B0"/>
    <w:rsid w:val="00C13935"/>
    <w:rsid w:val="00C13E48"/>
    <w:rsid w:val="00C13F65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749"/>
    <w:rsid w:val="00C23F69"/>
    <w:rsid w:val="00C24307"/>
    <w:rsid w:val="00C2431A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337"/>
    <w:rsid w:val="00C2674E"/>
    <w:rsid w:val="00C26802"/>
    <w:rsid w:val="00C269B1"/>
    <w:rsid w:val="00C26B9A"/>
    <w:rsid w:val="00C273E7"/>
    <w:rsid w:val="00C27590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C8B"/>
    <w:rsid w:val="00C32CD4"/>
    <w:rsid w:val="00C32EC3"/>
    <w:rsid w:val="00C332D0"/>
    <w:rsid w:val="00C33326"/>
    <w:rsid w:val="00C33387"/>
    <w:rsid w:val="00C33483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8EC"/>
    <w:rsid w:val="00C42E04"/>
    <w:rsid w:val="00C42FFC"/>
    <w:rsid w:val="00C43079"/>
    <w:rsid w:val="00C431E6"/>
    <w:rsid w:val="00C43257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958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FB7"/>
    <w:rsid w:val="00C52017"/>
    <w:rsid w:val="00C52110"/>
    <w:rsid w:val="00C52168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220"/>
    <w:rsid w:val="00C6462E"/>
    <w:rsid w:val="00C64668"/>
    <w:rsid w:val="00C6477F"/>
    <w:rsid w:val="00C6484B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3EB8"/>
    <w:rsid w:val="00C7416A"/>
    <w:rsid w:val="00C7468F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06A"/>
    <w:rsid w:val="00C77786"/>
    <w:rsid w:val="00C77A50"/>
    <w:rsid w:val="00C77CF7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5A3"/>
    <w:rsid w:val="00C84973"/>
    <w:rsid w:val="00C84A7F"/>
    <w:rsid w:val="00C84A98"/>
    <w:rsid w:val="00C84E24"/>
    <w:rsid w:val="00C856E3"/>
    <w:rsid w:val="00C85EA2"/>
    <w:rsid w:val="00C8609F"/>
    <w:rsid w:val="00C86621"/>
    <w:rsid w:val="00C86882"/>
    <w:rsid w:val="00C87231"/>
    <w:rsid w:val="00C873CF"/>
    <w:rsid w:val="00C873D3"/>
    <w:rsid w:val="00C87527"/>
    <w:rsid w:val="00C8782D"/>
    <w:rsid w:val="00C87994"/>
    <w:rsid w:val="00C87B8C"/>
    <w:rsid w:val="00C87D14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59A"/>
    <w:rsid w:val="00CA6A11"/>
    <w:rsid w:val="00CA6DB0"/>
    <w:rsid w:val="00CA6EF5"/>
    <w:rsid w:val="00CA7505"/>
    <w:rsid w:val="00CA7B33"/>
    <w:rsid w:val="00CB005C"/>
    <w:rsid w:val="00CB0400"/>
    <w:rsid w:val="00CB13E1"/>
    <w:rsid w:val="00CB14E4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008"/>
    <w:rsid w:val="00CB5412"/>
    <w:rsid w:val="00CB557F"/>
    <w:rsid w:val="00CB55BC"/>
    <w:rsid w:val="00CB5D50"/>
    <w:rsid w:val="00CB60B1"/>
    <w:rsid w:val="00CB6415"/>
    <w:rsid w:val="00CB68BF"/>
    <w:rsid w:val="00CB6AF6"/>
    <w:rsid w:val="00CB6CB3"/>
    <w:rsid w:val="00CB6D87"/>
    <w:rsid w:val="00CB76A5"/>
    <w:rsid w:val="00CB7A5F"/>
    <w:rsid w:val="00CB7AAC"/>
    <w:rsid w:val="00CB7D36"/>
    <w:rsid w:val="00CC0181"/>
    <w:rsid w:val="00CC026C"/>
    <w:rsid w:val="00CC05D1"/>
    <w:rsid w:val="00CC08F5"/>
    <w:rsid w:val="00CC0991"/>
    <w:rsid w:val="00CC0C2D"/>
    <w:rsid w:val="00CC1167"/>
    <w:rsid w:val="00CC1268"/>
    <w:rsid w:val="00CC1321"/>
    <w:rsid w:val="00CC17EA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C5F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C7F3D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9A1"/>
    <w:rsid w:val="00CD6C96"/>
    <w:rsid w:val="00CD6D1E"/>
    <w:rsid w:val="00CD7394"/>
    <w:rsid w:val="00CD770D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765"/>
    <w:rsid w:val="00CE2AFB"/>
    <w:rsid w:val="00CE2B85"/>
    <w:rsid w:val="00CE2F97"/>
    <w:rsid w:val="00CE3186"/>
    <w:rsid w:val="00CE32BA"/>
    <w:rsid w:val="00CE3736"/>
    <w:rsid w:val="00CE3964"/>
    <w:rsid w:val="00CE3F25"/>
    <w:rsid w:val="00CE405A"/>
    <w:rsid w:val="00CE413D"/>
    <w:rsid w:val="00CE4770"/>
    <w:rsid w:val="00CE4780"/>
    <w:rsid w:val="00CE4FEE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0C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B0C"/>
    <w:rsid w:val="00CF3CB9"/>
    <w:rsid w:val="00CF49A0"/>
    <w:rsid w:val="00CF4F26"/>
    <w:rsid w:val="00CF5AD7"/>
    <w:rsid w:val="00CF5DF1"/>
    <w:rsid w:val="00CF67B6"/>
    <w:rsid w:val="00CF6B8E"/>
    <w:rsid w:val="00CF70F4"/>
    <w:rsid w:val="00CF74AB"/>
    <w:rsid w:val="00CF756F"/>
    <w:rsid w:val="00CF7790"/>
    <w:rsid w:val="00CF7D47"/>
    <w:rsid w:val="00CF7D49"/>
    <w:rsid w:val="00CF7D73"/>
    <w:rsid w:val="00D00BD8"/>
    <w:rsid w:val="00D00D24"/>
    <w:rsid w:val="00D0141D"/>
    <w:rsid w:val="00D016AC"/>
    <w:rsid w:val="00D017C6"/>
    <w:rsid w:val="00D01A8A"/>
    <w:rsid w:val="00D01D89"/>
    <w:rsid w:val="00D01F28"/>
    <w:rsid w:val="00D01FF0"/>
    <w:rsid w:val="00D02032"/>
    <w:rsid w:val="00D0211E"/>
    <w:rsid w:val="00D026D6"/>
    <w:rsid w:val="00D02AE6"/>
    <w:rsid w:val="00D02C55"/>
    <w:rsid w:val="00D03100"/>
    <w:rsid w:val="00D03435"/>
    <w:rsid w:val="00D03455"/>
    <w:rsid w:val="00D03793"/>
    <w:rsid w:val="00D037AC"/>
    <w:rsid w:val="00D03913"/>
    <w:rsid w:val="00D03C5B"/>
    <w:rsid w:val="00D03EB7"/>
    <w:rsid w:val="00D04054"/>
    <w:rsid w:val="00D0412E"/>
    <w:rsid w:val="00D0431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5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56"/>
    <w:rsid w:val="00D16798"/>
    <w:rsid w:val="00D167AF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29C"/>
    <w:rsid w:val="00D22340"/>
    <w:rsid w:val="00D224F3"/>
    <w:rsid w:val="00D2255F"/>
    <w:rsid w:val="00D22653"/>
    <w:rsid w:val="00D228C8"/>
    <w:rsid w:val="00D228EB"/>
    <w:rsid w:val="00D229CC"/>
    <w:rsid w:val="00D22C54"/>
    <w:rsid w:val="00D22EDF"/>
    <w:rsid w:val="00D22F50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2C0"/>
    <w:rsid w:val="00D30B5B"/>
    <w:rsid w:val="00D30E97"/>
    <w:rsid w:val="00D30FBC"/>
    <w:rsid w:val="00D31226"/>
    <w:rsid w:val="00D3134B"/>
    <w:rsid w:val="00D31709"/>
    <w:rsid w:val="00D31E5F"/>
    <w:rsid w:val="00D31F4F"/>
    <w:rsid w:val="00D3265C"/>
    <w:rsid w:val="00D32F25"/>
    <w:rsid w:val="00D3320A"/>
    <w:rsid w:val="00D33281"/>
    <w:rsid w:val="00D3348C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847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528"/>
    <w:rsid w:val="00D605D6"/>
    <w:rsid w:val="00D60A73"/>
    <w:rsid w:val="00D60AD1"/>
    <w:rsid w:val="00D60D06"/>
    <w:rsid w:val="00D61482"/>
    <w:rsid w:val="00D62259"/>
    <w:rsid w:val="00D6269D"/>
    <w:rsid w:val="00D629D1"/>
    <w:rsid w:val="00D62C65"/>
    <w:rsid w:val="00D6318E"/>
    <w:rsid w:val="00D63479"/>
    <w:rsid w:val="00D63580"/>
    <w:rsid w:val="00D635AB"/>
    <w:rsid w:val="00D6365C"/>
    <w:rsid w:val="00D637B2"/>
    <w:rsid w:val="00D63D91"/>
    <w:rsid w:val="00D64940"/>
    <w:rsid w:val="00D64B64"/>
    <w:rsid w:val="00D64F2C"/>
    <w:rsid w:val="00D65150"/>
    <w:rsid w:val="00D6533E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4D5"/>
    <w:rsid w:val="00D75A77"/>
    <w:rsid w:val="00D75D20"/>
    <w:rsid w:val="00D76E63"/>
    <w:rsid w:val="00D76EED"/>
    <w:rsid w:val="00D77185"/>
    <w:rsid w:val="00D77522"/>
    <w:rsid w:val="00D7771F"/>
    <w:rsid w:val="00D77839"/>
    <w:rsid w:val="00D77A6E"/>
    <w:rsid w:val="00D80313"/>
    <w:rsid w:val="00D8044B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9DE"/>
    <w:rsid w:val="00D82FBC"/>
    <w:rsid w:val="00D83170"/>
    <w:rsid w:val="00D8324C"/>
    <w:rsid w:val="00D838B5"/>
    <w:rsid w:val="00D83D87"/>
    <w:rsid w:val="00D8421F"/>
    <w:rsid w:val="00D84B4E"/>
    <w:rsid w:val="00D850F2"/>
    <w:rsid w:val="00D855CD"/>
    <w:rsid w:val="00D8584A"/>
    <w:rsid w:val="00D85CD8"/>
    <w:rsid w:val="00D86078"/>
    <w:rsid w:val="00D860ED"/>
    <w:rsid w:val="00D8635A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91A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085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4D1E"/>
    <w:rsid w:val="00DA5319"/>
    <w:rsid w:val="00DA532E"/>
    <w:rsid w:val="00DA5827"/>
    <w:rsid w:val="00DA5A6A"/>
    <w:rsid w:val="00DA5E1A"/>
    <w:rsid w:val="00DA6592"/>
    <w:rsid w:val="00DA6705"/>
    <w:rsid w:val="00DA69A6"/>
    <w:rsid w:val="00DA6F94"/>
    <w:rsid w:val="00DA7354"/>
    <w:rsid w:val="00DA779D"/>
    <w:rsid w:val="00DA77A3"/>
    <w:rsid w:val="00DA7E61"/>
    <w:rsid w:val="00DB06F6"/>
    <w:rsid w:val="00DB07A0"/>
    <w:rsid w:val="00DB0F7D"/>
    <w:rsid w:val="00DB1101"/>
    <w:rsid w:val="00DB1841"/>
    <w:rsid w:val="00DB2606"/>
    <w:rsid w:val="00DB2856"/>
    <w:rsid w:val="00DB2B5D"/>
    <w:rsid w:val="00DB2B8B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4F2B"/>
    <w:rsid w:val="00DB50B1"/>
    <w:rsid w:val="00DB558B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E96"/>
    <w:rsid w:val="00DC1F15"/>
    <w:rsid w:val="00DC2307"/>
    <w:rsid w:val="00DC2343"/>
    <w:rsid w:val="00DC2558"/>
    <w:rsid w:val="00DC28E3"/>
    <w:rsid w:val="00DC321B"/>
    <w:rsid w:val="00DC3235"/>
    <w:rsid w:val="00DC346E"/>
    <w:rsid w:val="00DC35D0"/>
    <w:rsid w:val="00DC3636"/>
    <w:rsid w:val="00DC3B23"/>
    <w:rsid w:val="00DC3EA0"/>
    <w:rsid w:val="00DC3FCC"/>
    <w:rsid w:val="00DC424B"/>
    <w:rsid w:val="00DC4857"/>
    <w:rsid w:val="00DC49FE"/>
    <w:rsid w:val="00DC4D9D"/>
    <w:rsid w:val="00DC5645"/>
    <w:rsid w:val="00DC5754"/>
    <w:rsid w:val="00DC5B73"/>
    <w:rsid w:val="00DC63BE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5C9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92D"/>
    <w:rsid w:val="00DE2A5B"/>
    <w:rsid w:val="00DE2D0B"/>
    <w:rsid w:val="00DE3162"/>
    <w:rsid w:val="00DE3B91"/>
    <w:rsid w:val="00DE4045"/>
    <w:rsid w:val="00DE4179"/>
    <w:rsid w:val="00DE4418"/>
    <w:rsid w:val="00DE48FE"/>
    <w:rsid w:val="00DE4AF2"/>
    <w:rsid w:val="00DE5316"/>
    <w:rsid w:val="00DE55C5"/>
    <w:rsid w:val="00DE593B"/>
    <w:rsid w:val="00DE5B5F"/>
    <w:rsid w:val="00DE61A2"/>
    <w:rsid w:val="00DE652F"/>
    <w:rsid w:val="00DE699A"/>
    <w:rsid w:val="00DE6D06"/>
    <w:rsid w:val="00DE7180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5B7"/>
    <w:rsid w:val="00E016A2"/>
    <w:rsid w:val="00E01A91"/>
    <w:rsid w:val="00E01B92"/>
    <w:rsid w:val="00E02049"/>
    <w:rsid w:val="00E02BF6"/>
    <w:rsid w:val="00E02DFC"/>
    <w:rsid w:val="00E030DD"/>
    <w:rsid w:val="00E035A8"/>
    <w:rsid w:val="00E035A9"/>
    <w:rsid w:val="00E035CC"/>
    <w:rsid w:val="00E03CCB"/>
    <w:rsid w:val="00E03E6C"/>
    <w:rsid w:val="00E04180"/>
    <w:rsid w:val="00E04AA5"/>
    <w:rsid w:val="00E04B82"/>
    <w:rsid w:val="00E04F83"/>
    <w:rsid w:val="00E05244"/>
    <w:rsid w:val="00E0573F"/>
    <w:rsid w:val="00E058BD"/>
    <w:rsid w:val="00E05BC7"/>
    <w:rsid w:val="00E05F25"/>
    <w:rsid w:val="00E064B7"/>
    <w:rsid w:val="00E06BF8"/>
    <w:rsid w:val="00E070DE"/>
    <w:rsid w:val="00E071E4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B1E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3BE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4F8F"/>
    <w:rsid w:val="00E564BA"/>
    <w:rsid w:val="00E56953"/>
    <w:rsid w:val="00E56DFA"/>
    <w:rsid w:val="00E5755E"/>
    <w:rsid w:val="00E57779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1DDE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956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E4D"/>
    <w:rsid w:val="00E81319"/>
    <w:rsid w:val="00E8154B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814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07D"/>
    <w:rsid w:val="00E9337F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2A"/>
    <w:rsid w:val="00E966A8"/>
    <w:rsid w:val="00E96AFB"/>
    <w:rsid w:val="00E96B4C"/>
    <w:rsid w:val="00E974EB"/>
    <w:rsid w:val="00E97754"/>
    <w:rsid w:val="00E978BC"/>
    <w:rsid w:val="00E97AE4"/>
    <w:rsid w:val="00E97DA3"/>
    <w:rsid w:val="00E97E42"/>
    <w:rsid w:val="00E97EED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98B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08"/>
    <w:rsid w:val="00EB253A"/>
    <w:rsid w:val="00EB2883"/>
    <w:rsid w:val="00EB2B3D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4E18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08A"/>
    <w:rsid w:val="00EB71FE"/>
    <w:rsid w:val="00EB720F"/>
    <w:rsid w:val="00EB75A0"/>
    <w:rsid w:val="00EB75A2"/>
    <w:rsid w:val="00EB793A"/>
    <w:rsid w:val="00EC02AC"/>
    <w:rsid w:val="00EC0B78"/>
    <w:rsid w:val="00EC12C6"/>
    <w:rsid w:val="00EC12E1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775"/>
    <w:rsid w:val="00EC77CB"/>
    <w:rsid w:val="00EC7864"/>
    <w:rsid w:val="00EC78D6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7A2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9CB"/>
    <w:rsid w:val="00ED7B79"/>
    <w:rsid w:val="00EE023F"/>
    <w:rsid w:val="00EE02DE"/>
    <w:rsid w:val="00EE0663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359"/>
    <w:rsid w:val="00EE5576"/>
    <w:rsid w:val="00EE5A1C"/>
    <w:rsid w:val="00EE5CFD"/>
    <w:rsid w:val="00EE5F00"/>
    <w:rsid w:val="00EE6154"/>
    <w:rsid w:val="00EE61DD"/>
    <w:rsid w:val="00EE6269"/>
    <w:rsid w:val="00EE63BA"/>
    <w:rsid w:val="00EE6981"/>
    <w:rsid w:val="00EE6B98"/>
    <w:rsid w:val="00EE6BF2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D23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CFD"/>
    <w:rsid w:val="00F023E8"/>
    <w:rsid w:val="00F0249B"/>
    <w:rsid w:val="00F027B3"/>
    <w:rsid w:val="00F0298E"/>
    <w:rsid w:val="00F02D47"/>
    <w:rsid w:val="00F02D79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907"/>
    <w:rsid w:val="00F04A5D"/>
    <w:rsid w:val="00F05244"/>
    <w:rsid w:val="00F054E1"/>
    <w:rsid w:val="00F05D34"/>
    <w:rsid w:val="00F05FBB"/>
    <w:rsid w:val="00F0641A"/>
    <w:rsid w:val="00F066C6"/>
    <w:rsid w:val="00F06ACF"/>
    <w:rsid w:val="00F06B18"/>
    <w:rsid w:val="00F06C41"/>
    <w:rsid w:val="00F079C2"/>
    <w:rsid w:val="00F07CA4"/>
    <w:rsid w:val="00F101D0"/>
    <w:rsid w:val="00F10AE8"/>
    <w:rsid w:val="00F111A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27E80"/>
    <w:rsid w:val="00F3019A"/>
    <w:rsid w:val="00F306C6"/>
    <w:rsid w:val="00F30754"/>
    <w:rsid w:val="00F307BB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4F3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3D00"/>
    <w:rsid w:val="00F44679"/>
    <w:rsid w:val="00F44BD1"/>
    <w:rsid w:val="00F44F72"/>
    <w:rsid w:val="00F4522A"/>
    <w:rsid w:val="00F45240"/>
    <w:rsid w:val="00F453BB"/>
    <w:rsid w:val="00F45965"/>
    <w:rsid w:val="00F468A5"/>
    <w:rsid w:val="00F4697B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A3"/>
    <w:rsid w:val="00F627E9"/>
    <w:rsid w:val="00F62B53"/>
    <w:rsid w:val="00F62C86"/>
    <w:rsid w:val="00F62CBF"/>
    <w:rsid w:val="00F62F63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BD1"/>
    <w:rsid w:val="00F65C11"/>
    <w:rsid w:val="00F65E8D"/>
    <w:rsid w:val="00F6628A"/>
    <w:rsid w:val="00F664E9"/>
    <w:rsid w:val="00F66838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D7E"/>
    <w:rsid w:val="00F70DC1"/>
    <w:rsid w:val="00F70E23"/>
    <w:rsid w:val="00F711E7"/>
    <w:rsid w:val="00F71525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5A0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7D4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4A0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1E4D"/>
    <w:rsid w:val="00F92025"/>
    <w:rsid w:val="00F921C5"/>
    <w:rsid w:val="00F92339"/>
    <w:rsid w:val="00F925F8"/>
    <w:rsid w:val="00F92680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5391"/>
    <w:rsid w:val="00F955F9"/>
    <w:rsid w:val="00F958C6"/>
    <w:rsid w:val="00F95A36"/>
    <w:rsid w:val="00F95E29"/>
    <w:rsid w:val="00F95E53"/>
    <w:rsid w:val="00F95FD7"/>
    <w:rsid w:val="00F96027"/>
    <w:rsid w:val="00F960EE"/>
    <w:rsid w:val="00F96673"/>
    <w:rsid w:val="00F96EAD"/>
    <w:rsid w:val="00F97398"/>
    <w:rsid w:val="00F9748B"/>
    <w:rsid w:val="00F97910"/>
    <w:rsid w:val="00F979B7"/>
    <w:rsid w:val="00F97E63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923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107A"/>
    <w:rsid w:val="00FB1985"/>
    <w:rsid w:val="00FB1A91"/>
    <w:rsid w:val="00FB241F"/>
    <w:rsid w:val="00FB2717"/>
    <w:rsid w:val="00FB2D8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67B"/>
    <w:rsid w:val="00FB79E2"/>
    <w:rsid w:val="00FB7A04"/>
    <w:rsid w:val="00FB7E90"/>
    <w:rsid w:val="00FB7F07"/>
    <w:rsid w:val="00FC069F"/>
    <w:rsid w:val="00FC10B4"/>
    <w:rsid w:val="00FC1614"/>
    <w:rsid w:val="00FC1696"/>
    <w:rsid w:val="00FC1B55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99D"/>
    <w:rsid w:val="00FD0AAD"/>
    <w:rsid w:val="00FD0AAF"/>
    <w:rsid w:val="00FD0AC9"/>
    <w:rsid w:val="00FD0DDD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5EA"/>
    <w:rsid w:val="00FD58EE"/>
    <w:rsid w:val="00FD5C90"/>
    <w:rsid w:val="00FD612A"/>
    <w:rsid w:val="00FD6525"/>
    <w:rsid w:val="00FD77B8"/>
    <w:rsid w:val="00FD7978"/>
    <w:rsid w:val="00FD7F5B"/>
    <w:rsid w:val="00FE03CB"/>
    <w:rsid w:val="00FE130E"/>
    <w:rsid w:val="00FE1CD5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1F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EBF"/>
    <w:rsid w:val="00FF0C2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25"/>
    <w:rsid w:val="00FF2FD2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D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Heading4Char">
    <w:name w:val="Heading 4 Char"/>
    <w:aliases w:val="h4 Char"/>
    <w:basedOn w:val="DefaultParagraphFont"/>
    <w:link w:val="Heading4"/>
    <w:rsid w:val="0043771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3</Pages>
  <Words>1457</Words>
  <Characters>7802</Characters>
  <Application>Microsoft Office Word</Application>
  <DocSecurity>0</DocSecurity>
  <Lines>134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622</cp:revision>
  <dcterms:created xsi:type="dcterms:W3CDTF">2024-05-10T08:33:00Z</dcterms:created>
  <dcterms:modified xsi:type="dcterms:W3CDTF">2024-11-08T09:54:00Z</dcterms:modified>
</cp:coreProperties>
</file>